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7759299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7030A0"/>
          <w:sz w:val="24"/>
          <w:szCs w:val="24"/>
        </w:rPr>
      </w:sdtEndPr>
      <w:sdtContent>
        <w:p w:rsidR="00240C07" w:rsidRDefault="00240C07"/>
        <w:p w:rsidR="00240C07" w:rsidRDefault="00240C0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5268950" wp14:editId="326E829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lgerian" w:eastAsiaTheme="minorHAnsi" w:hAnsi="Algerian" w:cstheme="minorBidi"/>
                                        <w:color w:val="0070C0"/>
                                        <w:sz w:val="56"/>
                                        <w:szCs w:val="56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16039B" w:rsidRPr="004701B7" w:rsidRDefault="0016039B" w:rsidP="004701B7">
                                        <w:pPr>
                                          <w:pStyle w:val="a9"/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</w:pPr>
                                        <w:proofErr w:type="spellStart"/>
                                        <w:r w:rsidRPr="004701B7">
                                          <w:rPr>
                                            <w:rFonts w:ascii="Times New Roman" w:eastAsiaTheme="minorHAnsi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Самообследование</w:t>
                                        </w:r>
                                        <w:proofErr w:type="spellEnd"/>
                                        <w:r w:rsidRPr="004701B7">
                                          <w:rPr>
                                            <w:rFonts w:ascii="Algerian" w:eastAsiaTheme="minorHAnsi" w:hAnsi="Algerian" w:cstheme="minorBidi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4701B7">
                                          <w:rPr>
                                            <w:rFonts w:ascii="Times New Roman" w:eastAsiaTheme="minorHAnsi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муниципального</w:t>
                                        </w:r>
                                        <w:r>
                                          <w:rPr>
                                            <w:rFonts w:ascii="Times New Roman" w:eastAsiaTheme="minorHAnsi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бюджетного </w:t>
                                        </w:r>
                                        <w:r w:rsidRPr="004701B7">
                                          <w:rPr>
                                            <w:rFonts w:ascii="Algerian" w:eastAsiaTheme="minorHAnsi" w:hAnsi="Algerian" w:cstheme="minorBidi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4701B7">
                                          <w:rPr>
                                            <w:rFonts w:ascii="Times New Roman" w:eastAsiaTheme="minorHAnsi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общеобразовательного</w:t>
                                        </w:r>
                                        <w:r w:rsidRPr="004701B7">
                                          <w:rPr>
                                            <w:rFonts w:ascii="Algerian" w:eastAsiaTheme="minorHAnsi" w:hAnsi="Algerian" w:cstheme="minorBidi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4701B7">
                                          <w:rPr>
                                            <w:rFonts w:ascii="Times New Roman" w:eastAsiaTheme="minorHAnsi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учреждения</w:t>
                                        </w:r>
                                        <w:r w:rsidRPr="004701B7">
                                          <w:rPr>
                                            <w:rFonts w:ascii="Algerian" w:eastAsiaTheme="minorHAnsi" w:hAnsi="Algerian" w:cstheme="minorBidi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4701B7">
                                          <w:rPr>
                                            <w:rFonts w:asciiTheme="minorHAnsi" w:eastAsiaTheme="minorHAnsi" w:hAnsiTheme="minorHAnsi" w:cstheme="minorBidi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                       </w:t>
                                        </w:r>
                                        <w:r w:rsidRPr="004701B7">
                                          <w:rPr>
                                            <w:rFonts w:ascii="Times New Roman" w:eastAsiaTheme="minorHAnsi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МОУ</w:t>
                                        </w:r>
                                        <w:r w:rsidRPr="004701B7">
                                          <w:rPr>
                                            <w:rFonts w:ascii="Algerian" w:eastAsiaTheme="minorHAnsi" w:hAnsi="Algerian" w:cstheme="minorBidi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«</w:t>
                                        </w:r>
                                        <w:r w:rsidRPr="004701B7">
                                          <w:rPr>
                                            <w:rFonts w:ascii="Times New Roman" w:eastAsiaTheme="minorHAnsi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Средняя</w:t>
                                        </w:r>
                                        <w:r w:rsidRPr="004701B7">
                                          <w:rPr>
                                            <w:rFonts w:ascii="Algerian" w:eastAsiaTheme="minorHAnsi" w:hAnsi="Algerian" w:cstheme="minorBidi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4701B7">
                                          <w:rPr>
                                            <w:rFonts w:ascii="Times New Roman" w:eastAsiaTheme="minorHAnsi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школа</w:t>
                                        </w:r>
                                        <w:r w:rsidRPr="004701B7">
                                          <w:rPr>
                                            <w:rFonts w:ascii="Algerian" w:eastAsiaTheme="minorHAnsi" w:hAnsi="Algerian" w:cstheme="minorBidi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4701B7">
                                          <w:rPr>
                                            <w:rFonts w:ascii="Times New Roman" w:eastAsiaTheme="minorHAnsi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№</w:t>
                                        </w:r>
                                        <w:r w:rsidRPr="004701B7">
                                          <w:rPr>
                                            <w:rFonts w:ascii="Algerian" w:eastAsiaTheme="minorHAnsi" w:hAnsi="Algerian" w:cstheme="minorBidi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35»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16039B" w:rsidRPr="00240C07" w:rsidRDefault="0016039B">
                                        <w:pPr>
                                          <w:pStyle w:val="a9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за 2016/2017</w:t>
                                        </w:r>
                                        <w:r w:rsidRPr="00240C07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учебный год</w:t>
                                        </w:r>
                                      </w:p>
                                    </w:sdtContent>
                                  </w:sdt>
                                  <w:p w:rsidR="0016039B" w:rsidRDefault="0016039B">
                                    <w:pPr>
                                      <w:pStyle w:val="a9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16039B" w:rsidRDefault="0016039B">
                                        <w:pPr>
                                          <w:pStyle w:val="a9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16039B" w:rsidRDefault="0016039B">
                                    <w:pPr>
                                      <w:pStyle w:val="a9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16039B" w:rsidRPr="000E2161" w:rsidRDefault="0016039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2017</w:t>
                                        </w:r>
                                        <w:r w:rsidRPr="000E2161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г.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Организация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16039B" w:rsidRPr="00240C07" w:rsidRDefault="0016039B" w:rsidP="00240C07">
                                        <w:pPr>
                                          <w:pStyle w:val="a9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</w:pPr>
                                        <w:r w:rsidRPr="00240C07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МОУ «Средняя школа № 35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»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Fonts w:ascii="Calibri" w:hAnsi="Calibri"/>
                                      </w:rPr>
                                    </w:sdtEndPr>
                                    <w:sdtContent>
                                      <w:p w:rsidR="0016039B" w:rsidRDefault="0016039B">
                                        <w:pPr>
                                          <w:pStyle w:val="a9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2017 г.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Algerian" w:eastAsiaTheme="minorHAnsi" w:hAnsi="Algerian" w:cstheme="minorBidi"/>
                                  <w:color w:val="0070C0"/>
                                  <w:sz w:val="56"/>
                                  <w:szCs w:val="56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16039B" w:rsidRPr="004701B7" w:rsidRDefault="0016039B" w:rsidP="004701B7">
                                  <w:pPr>
                                    <w:pStyle w:val="a9"/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4701B7">
                                    <w:rPr>
                                      <w:rFonts w:ascii="Times New Roman" w:eastAsiaTheme="minorHAnsi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Самообследование</w:t>
                                  </w:r>
                                  <w:proofErr w:type="spellEnd"/>
                                  <w:r w:rsidRPr="004701B7">
                                    <w:rPr>
                                      <w:rFonts w:ascii="Algerian" w:eastAsiaTheme="minorHAnsi" w:hAnsi="Algerian" w:cstheme="minorBidi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4701B7">
                                    <w:rPr>
                                      <w:rFonts w:ascii="Times New Roman" w:eastAsiaTheme="minorHAnsi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бюджетного </w:t>
                                  </w:r>
                                  <w:r w:rsidRPr="004701B7">
                                    <w:rPr>
                                      <w:rFonts w:ascii="Algerian" w:eastAsiaTheme="minorHAnsi" w:hAnsi="Algerian" w:cstheme="minorBidi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4701B7">
                                    <w:rPr>
                                      <w:rFonts w:ascii="Times New Roman" w:eastAsiaTheme="minorHAnsi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общеобразовательного</w:t>
                                  </w:r>
                                  <w:r w:rsidRPr="004701B7">
                                    <w:rPr>
                                      <w:rFonts w:ascii="Algerian" w:eastAsiaTheme="minorHAnsi" w:hAnsi="Algerian" w:cstheme="minorBidi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4701B7">
                                    <w:rPr>
                                      <w:rFonts w:ascii="Times New Roman" w:eastAsiaTheme="minorHAnsi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учреждения</w:t>
                                  </w:r>
                                  <w:r w:rsidRPr="004701B7">
                                    <w:rPr>
                                      <w:rFonts w:ascii="Algerian" w:eastAsiaTheme="minorHAnsi" w:hAnsi="Algerian" w:cstheme="minorBidi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4701B7">
                                    <w:rPr>
                                      <w:rFonts w:asciiTheme="minorHAnsi" w:eastAsiaTheme="minorHAnsi" w:hAnsiTheme="minorHAnsi" w:cstheme="minorBidi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                       </w:t>
                                  </w:r>
                                  <w:r w:rsidRPr="004701B7">
                                    <w:rPr>
                                      <w:rFonts w:ascii="Times New Roman" w:eastAsiaTheme="minorHAnsi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МОУ</w:t>
                                  </w:r>
                                  <w:r w:rsidRPr="004701B7">
                                    <w:rPr>
                                      <w:rFonts w:ascii="Algerian" w:eastAsiaTheme="minorHAnsi" w:hAnsi="Algerian" w:cstheme="minorBidi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«</w:t>
                                  </w:r>
                                  <w:r w:rsidRPr="004701B7">
                                    <w:rPr>
                                      <w:rFonts w:ascii="Times New Roman" w:eastAsiaTheme="minorHAnsi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Средняя</w:t>
                                  </w:r>
                                  <w:r w:rsidRPr="004701B7">
                                    <w:rPr>
                                      <w:rFonts w:ascii="Algerian" w:eastAsiaTheme="minorHAnsi" w:hAnsi="Algerian" w:cstheme="minorBidi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4701B7">
                                    <w:rPr>
                                      <w:rFonts w:ascii="Times New Roman" w:eastAsiaTheme="minorHAnsi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школа</w:t>
                                  </w:r>
                                  <w:r w:rsidRPr="004701B7">
                                    <w:rPr>
                                      <w:rFonts w:ascii="Algerian" w:eastAsiaTheme="minorHAnsi" w:hAnsi="Algerian" w:cstheme="minorBidi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4701B7">
                                    <w:rPr>
                                      <w:rFonts w:ascii="Times New Roman" w:eastAsiaTheme="minorHAnsi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№</w:t>
                                  </w:r>
                                  <w:r w:rsidRPr="004701B7">
                                    <w:rPr>
                                      <w:rFonts w:ascii="Algerian" w:eastAsiaTheme="minorHAnsi" w:hAnsi="Algerian" w:cstheme="minorBidi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35»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16039B" w:rsidRPr="00240C07" w:rsidRDefault="0016039B">
                                  <w:pPr>
                                    <w:pStyle w:val="a9"/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за 2016/2017</w:t>
                                  </w:r>
                                  <w:r w:rsidRPr="00240C07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учебный год</w:t>
                                  </w:r>
                                </w:p>
                              </w:sdtContent>
                            </w:sdt>
                            <w:p w:rsidR="0016039B" w:rsidRDefault="0016039B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16039B" w:rsidRDefault="0016039B">
                                  <w:pPr>
                                    <w:pStyle w:val="a9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16039B" w:rsidRDefault="0016039B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16039B" w:rsidRPr="000E2161" w:rsidRDefault="001603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2017</w:t>
                                  </w:r>
                                  <w:r w:rsidRPr="000E21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г.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Организация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16039B" w:rsidRPr="00240C07" w:rsidRDefault="0016039B" w:rsidP="00240C07">
                                  <w:pPr>
                                    <w:pStyle w:val="a9"/>
                                    <w:jc w:val="center"/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</w:pPr>
                                  <w:r w:rsidRPr="00240C07"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МОУ «Средняя школа № 35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»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Fonts w:ascii="Calibri" w:hAnsi="Calibri"/>
                                </w:rPr>
                              </w:sdtEndPr>
                              <w:sdtContent>
                                <w:p w:rsidR="0016039B" w:rsidRDefault="0016039B">
                                  <w:pPr>
                                    <w:pStyle w:val="a9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2017 г.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240C07" w:rsidRDefault="00240C07">
          <w:pP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br w:type="page"/>
          </w:r>
        </w:p>
      </w:sdtContent>
    </w:sdt>
    <w:p w:rsidR="004701B7" w:rsidRPr="004701B7" w:rsidRDefault="004701B7" w:rsidP="004701B7">
      <w:pPr>
        <w:widowControl w:val="0"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lastRenderedPageBreak/>
        <w:t>Самообследование</w:t>
      </w:r>
      <w:proofErr w:type="spellEnd"/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4701B7" w:rsidRPr="004701B7" w:rsidRDefault="00A30D44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М</w:t>
      </w:r>
      <w:r w:rsidR="004701B7"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униципального</w:t>
      </w:r>
      <w:r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бюджетного</w:t>
      </w:r>
      <w:r w:rsidR="004701B7"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общеобразовательного учреждения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«Средняя школа № </w:t>
      </w:r>
      <w:r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35</w:t>
      </w:r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» 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Аналитическая часть</w:t>
      </w:r>
    </w:p>
    <w:p w:rsidR="004701B7" w:rsidRPr="004701B7" w:rsidRDefault="004701B7" w:rsidP="00D02D77">
      <w:pPr>
        <w:widowControl w:val="0"/>
        <w:numPr>
          <w:ilvl w:val="0"/>
          <w:numId w:val="20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Введение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МОУ «Средняя школа № </w:t>
      </w:r>
      <w:r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35</w:t>
      </w:r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» проводилось в соответствии с Порядком проведения </w:t>
      </w: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самообследования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образовательной организации, утвержденного приказом от 14.06.2013. № 462 «Об утверждении  Порядка проведения </w:t>
      </w: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самообследования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образовательной организации».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Целями проведения </w:t>
      </w:r>
      <w:proofErr w:type="spellStart"/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самообследования</w:t>
      </w:r>
      <w:proofErr w:type="spellEnd"/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самооследования</w:t>
      </w:r>
      <w:proofErr w:type="spellEnd"/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 проводится   ежегодно   в   июне-августе,   администрацией   школы.   </w:t>
      </w: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проводится в форме анализа.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4701B7" w:rsidRPr="004701B7" w:rsidRDefault="004701B7" w:rsidP="00D02D77">
      <w:pPr>
        <w:widowControl w:val="0"/>
        <w:numPr>
          <w:ilvl w:val="0"/>
          <w:numId w:val="20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Организационно-правовое обеспечение образовательной деятельности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2.1. Устав образовательного учреждения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Утверждён 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Постановлением Администрации Петрозаводского городского округа от 23.12.2015г. № 6385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2.2. Юридический адрес ОУ, фактический адрес ОУ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Юридический и фактический адрес школы: </w:t>
      </w:r>
    </w:p>
    <w:p w:rsidR="000966CA" w:rsidRDefault="000966CA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6CA">
        <w:rPr>
          <w:rFonts w:ascii="Times New Roman" w:hAnsi="Times New Roman" w:cs="Times New Roman"/>
          <w:sz w:val="24"/>
          <w:szCs w:val="24"/>
        </w:rPr>
        <w:t xml:space="preserve">185001 </w:t>
      </w:r>
      <w:r w:rsidRPr="000966CA">
        <w:rPr>
          <w:rFonts w:ascii="Times New Roman" w:hAnsi="Times New Roman" w:cs="Times New Roman"/>
          <w:bCs/>
          <w:sz w:val="24"/>
          <w:szCs w:val="24"/>
        </w:rPr>
        <w:t>Республика Карелия,</w:t>
      </w:r>
    </w:p>
    <w:p w:rsidR="000966CA" w:rsidRDefault="000966CA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6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66CA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0966CA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0966CA">
        <w:rPr>
          <w:rFonts w:ascii="Times New Roman" w:hAnsi="Times New Roman" w:cs="Times New Roman"/>
          <w:bCs/>
          <w:sz w:val="24"/>
          <w:szCs w:val="24"/>
        </w:rPr>
        <w:t>етрозаводск</w:t>
      </w:r>
      <w:proofErr w:type="spellEnd"/>
      <w:r w:rsidRPr="000966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66CA">
        <w:rPr>
          <w:rFonts w:ascii="Times New Roman" w:hAnsi="Times New Roman" w:cs="Times New Roman"/>
          <w:bCs/>
          <w:sz w:val="24"/>
          <w:szCs w:val="24"/>
        </w:rPr>
        <w:t>ул.Локомотивная</w:t>
      </w:r>
      <w:proofErr w:type="spellEnd"/>
      <w:r w:rsidRPr="000966CA">
        <w:rPr>
          <w:rFonts w:ascii="Times New Roman" w:hAnsi="Times New Roman" w:cs="Times New Roman"/>
          <w:bCs/>
          <w:sz w:val="24"/>
          <w:szCs w:val="24"/>
        </w:rPr>
        <w:t>, д.49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.3. Наличие свидетельств: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а) о внесении записи в Единый государственный реестр юридических лиц.  </w:t>
      </w:r>
    </w:p>
    <w:p w:rsidR="004701B7" w:rsidRPr="004701B7" w:rsidRDefault="004701B7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Серия 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00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1274177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, дата выдачи 2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8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ноября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2012 г., 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И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нспекция Федеральной налоговой службы 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по г. Петрозаводску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,   ОГРН 102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1000539120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4701B7" w:rsidRPr="004701B7" w:rsidRDefault="004701B7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 </w:t>
      </w:r>
    </w:p>
    <w:p w:rsidR="004701B7" w:rsidRPr="004701B7" w:rsidRDefault="004701B7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Серия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00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1259042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proofErr w:type="gramStart"/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поставлена</w:t>
      </w:r>
      <w:proofErr w:type="gramEnd"/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на учет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06 февраля 1998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г., ИНН </w:t>
      </w:r>
      <w:r w:rsidR="000966CA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1001034491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2.4. Документы, на основании которых осуществляет свою деятельность ОУ: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а) организационно – правовая форма: муниципальное учреждение, по типу – бюджетное. 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б) лицензия: серия </w:t>
      </w:r>
      <w:r w:rsidR="00C95E8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10Л01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000</w:t>
      </w:r>
      <w:r w:rsidR="00C95E8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7369 от 04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  <w:r w:rsidR="00C95E8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03.2016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года, выдана </w:t>
      </w:r>
      <w:r w:rsidR="00C95E8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Министерством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образования </w:t>
      </w:r>
      <w:r w:rsidR="00C95E8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Республики Карелия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, срок действия  - бессрочно.</w:t>
      </w:r>
    </w:p>
    <w:p w:rsidR="004701B7" w:rsidRPr="004701B7" w:rsidRDefault="004701B7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 (полного) общего образования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 </w:t>
      </w:r>
    </w:p>
    <w:p w:rsidR="004701B7" w:rsidRPr="004701B7" w:rsidRDefault="004701B7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в) свидетельство о государственной аккредитации: серия  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ОП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010286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от 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26.06.2012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</w:t>
      </w:r>
      <w:r w:rsidRPr="004701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C95E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регистрационный</w:t>
      </w:r>
      <w:proofErr w:type="gramEnd"/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№1683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4701B7" w:rsidRPr="004701B7" w:rsidRDefault="004701B7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г) Свидетельство о 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государственной регистрации права оперативного управления муниципальным имуществом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повторное свидетельство 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18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мая 201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 </w:t>
      </w:r>
      <w:proofErr w:type="gramStart"/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регистрационный</w:t>
      </w:r>
      <w:proofErr w:type="gramEnd"/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10-10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-01/0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56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/20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="00C95E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568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4701B7" w:rsidRPr="004701B7" w:rsidRDefault="00F368E2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Кадастровый номер 86:401</w:t>
      </w:r>
      <w:r w:rsidR="004701B7"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002:00001490</w:t>
      </w:r>
      <w:r w:rsidR="004701B7"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100:00000</w:t>
      </w:r>
      <w:r w:rsidR="004701B7"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4701B7" w:rsidRPr="004701B7" w:rsidRDefault="004701B7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2.5. 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Учредитель</w:t>
      </w:r>
    </w:p>
    <w:p w:rsidR="004701B7" w:rsidRPr="004701B7" w:rsidRDefault="004701B7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Учредителем</w:t>
      </w:r>
      <w:r w:rsidR="00F368E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собственником У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чреждения  является </w:t>
      </w:r>
      <w:r w:rsidR="00F368E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Петрозаводский городской округ.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3. Система управления образовательным учреждением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7"/>
        <w:gridCol w:w="4027"/>
        <w:gridCol w:w="5003"/>
      </w:tblGrid>
      <w:tr w:rsidR="004701B7" w:rsidRPr="004701B7" w:rsidTr="00C1696C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suppressAutoHyphens/>
              <w:snapToGrid w:val="0"/>
              <w:spacing w:after="0" w:line="100" w:lineRule="atLeast"/>
              <w:ind w:right="1276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Должность</w:t>
            </w:r>
          </w:p>
        </w:tc>
      </w:tr>
      <w:tr w:rsidR="004701B7" w:rsidRPr="004701B7" w:rsidTr="00C1696C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F368E2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Сологуб Оксана Николаевна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</w:t>
            </w:r>
          </w:p>
        </w:tc>
      </w:tr>
      <w:tr w:rsidR="004701B7" w:rsidRPr="004701B7" w:rsidTr="00C1696C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F368E2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Павлова Ольга Федоровна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F368E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по </w:t>
            </w:r>
            <w:r w:rsidR="00F368E2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УМ</w:t>
            </w: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</w:t>
            </w:r>
          </w:p>
        </w:tc>
      </w:tr>
      <w:tr w:rsidR="004701B7" w:rsidRPr="004701B7" w:rsidTr="00C1696C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7113C6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Прохоров Роман Аркадьевич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F368E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 по ВР </w:t>
            </w:r>
          </w:p>
        </w:tc>
      </w:tr>
      <w:tr w:rsidR="004701B7" w:rsidRPr="004701B7" w:rsidTr="00C1696C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F368E2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Рыбина Ирина Алексеевна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по АХЧ </w:t>
            </w:r>
          </w:p>
        </w:tc>
      </w:tr>
      <w:tr w:rsidR="004701B7" w:rsidRPr="004701B7" w:rsidTr="00C1696C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4701B7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B7" w:rsidRPr="004701B7" w:rsidRDefault="00F368E2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Никитинская Светлана Владимировна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B7" w:rsidRPr="004701B7" w:rsidRDefault="00F368E2" w:rsidP="004701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</w:t>
            </w:r>
            <w:proofErr w:type="gramStart"/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</w:t>
            </w:r>
            <w:proofErr w:type="gramEnd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</w:t>
            </w:r>
          </w:p>
        </w:tc>
      </w:tr>
    </w:tbl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</w:pP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Общее управление школой осуществляет директор </w:t>
      </w:r>
      <w:r w:rsidR="00F368E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МОУ «С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редн</w:t>
      </w:r>
      <w:r w:rsidR="00F368E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яя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школ</w:t>
      </w:r>
      <w:r w:rsidR="00F368E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а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</w:t>
      </w:r>
      <w:r w:rsidR="00F368E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35»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в соответствии с действующим законодательством. </w:t>
      </w:r>
    </w:p>
    <w:p w:rsidR="004701B7" w:rsidRPr="004701B7" w:rsidRDefault="004701B7" w:rsidP="004701B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Органы управления  образовательным учреждением:</w:t>
      </w:r>
    </w:p>
    <w:p w:rsidR="004701B7" w:rsidRPr="004701B7" w:rsidRDefault="004701B7" w:rsidP="00D02D77">
      <w:pPr>
        <w:widowControl w:val="0"/>
        <w:numPr>
          <w:ilvl w:val="0"/>
          <w:numId w:val="22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Общее собрание  трудового коллектива школы</w:t>
      </w:r>
    </w:p>
    <w:p w:rsidR="004701B7" w:rsidRPr="004701B7" w:rsidRDefault="004701B7" w:rsidP="00D02D77">
      <w:pPr>
        <w:widowControl w:val="0"/>
        <w:numPr>
          <w:ilvl w:val="0"/>
          <w:numId w:val="22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Педагогический совет 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МОУ </w:t>
      </w:r>
      <w:r w:rsidR="00F368E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«С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редн</w:t>
      </w:r>
      <w:r w:rsidR="00F368E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яя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школ</w:t>
      </w:r>
      <w:r w:rsidR="00F368E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а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</w:t>
      </w:r>
      <w:r w:rsidR="00F368E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35»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shd w:val="clear" w:color="auto" w:fill="FFFF00"/>
          <w:lang w:eastAsia="hi-IN" w:bidi="hi-IN"/>
        </w:rPr>
      </w:pPr>
    </w:p>
    <w:p w:rsidR="004701B7" w:rsidRPr="004701B7" w:rsidRDefault="004701B7" w:rsidP="00D02D77">
      <w:pPr>
        <w:widowControl w:val="0"/>
        <w:numPr>
          <w:ilvl w:val="0"/>
          <w:numId w:val="21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Структура классов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Начальное общее образование (1 – 4 классы) -  </w:t>
      </w:r>
      <w:r w:rsidR="007113C6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7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общеобразовательных классов;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основное общее образование (5 – 9 классы) – </w:t>
      </w:r>
      <w:r w:rsidR="005D350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5 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общеобразовательных классов;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среднее (полное) общее образование (10 –11 классы) – </w:t>
      </w:r>
      <w:r w:rsidR="005D350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7113C6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 общеобразовательный класс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Контингент образовательного учреждения.</w:t>
      </w:r>
    </w:p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ind w:left="720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tbl>
      <w:tblPr>
        <w:tblW w:w="1070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1136"/>
        <w:gridCol w:w="1557"/>
        <w:gridCol w:w="1136"/>
        <w:gridCol w:w="1584"/>
        <w:gridCol w:w="1584"/>
        <w:gridCol w:w="1584"/>
      </w:tblGrid>
      <w:tr w:rsidR="007113C6" w:rsidRPr="004701B7" w:rsidTr="007113C6"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2014-2015 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2015-2016 уч. год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2016-2017 </w:t>
            </w:r>
            <w:proofErr w:type="spell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уч</w:t>
            </w:r>
            <w:proofErr w:type="gram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.г</w:t>
            </w:r>
            <w:proofErr w:type="gramEnd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од</w:t>
            </w:r>
            <w:proofErr w:type="spellEnd"/>
          </w:p>
        </w:tc>
      </w:tr>
      <w:tr w:rsidR="007113C6" w:rsidRPr="004701B7" w:rsidTr="007113C6"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Кол-во классов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 xml:space="preserve">Кол-во </w:t>
            </w:r>
            <w:proofErr w:type="gramStart"/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Кол-во классов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 xml:space="preserve">Кол-во </w:t>
            </w:r>
            <w:proofErr w:type="gramStart"/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4701B7" w:rsidRDefault="007113C6" w:rsidP="00711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Кол-во классов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4701B7" w:rsidRDefault="007113C6" w:rsidP="00711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 xml:space="preserve">Кол-во </w:t>
            </w:r>
            <w:proofErr w:type="gramStart"/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обучающихся</w:t>
            </w:r>
            <w:proofErr w:type="gramEnd"/>
          </w:p>
        </w:tc>
      </w:tr>
      <w:tr w:rsidR="007113C6" w:rsidRPr="004701B7" w:rsidTr="007113C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Начальная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177</w:t>
            </w:r>
          </w:p>
        </w:tc>
      </w:tr>
      <w:tr w:rsidR="007113C6" w:rsidRPr="004701B7" w:rsidTr="007113C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Основная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7113C6" w:rsidRPr="004701B7" w:rsidTr="007113C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Средняя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7113C6" w:rsidRPr="004701B7" w:rsidTr="007113C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4701B7" w:rsidRDefault="007113C6" w:rsidP="004701B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260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6" w:rsidRPr="005D3508" w:rsidRDefault="007113C6" w:rsidP="004701B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701B7" w:rsidRPr="004701B7" w:rsidRDefault="004701B7" w:rsidP="004701B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</w:pPr>
    </w:p>
    <w:p w:rsidR="00F368E2" w:rsidRDefault="000B5932" w:rsidP="00C375E2">
      <w:pPr>
        <w:spacing w:after="0" w:line="240" w:lineRule="auto"/>
        <w:ind w:left="420"/>
        <w:jc w:val="both"/>
      </w:pPr>
      <w:r w:rsidRPr="00F368E2">
        <w:rPr>
          <w:rFonts w:ascii="Times New Roman" w:hAnsi="Times New Roman" w:cs="Times New Roman"/>
          <w:sz w:val="24"/>
          <w:szCs w:val="24"/>
        </w:rPr>
        <w:t xml:space="preserve"> </w:t>
      </w:r>
      <w:r w:rsidR="00F368E2">
        <w:rPr>
          <w:rFonts w:ascii="Times New Roman" w:hAnsi="Times New Roman" w:cs="Times New Roman"/>
          <w:sz w:val="24"/>
          <w:szCs w:val="24"/>
        </w:rPr>
        <w:tab/>
      </w:r>
      <w:r w:rsidRPr="00F368E2">
        <w:rPr>
          <w:rFonts w:ascii="Times New Roman" w:hAnsi="Times New Roman" w:cs="Times New Roman"/>
          <w:sz w:val="24"/>
          <w:szCs w:val="24"/>
        </w:rPr>
        <w:t>Деятельность МОУ «</w:t>
      </w:r>
      <w:r w:rsidR="00F368E2" w:rsidRPr="00F368E2">
        <w:rPr>
          <w:rFonts w:ascii="Times New Roman" w:hAnsi="Times New Roman" w:cs="Times New Roman"/>
          <w:sz w:val="24"/>
          <w:szCs w:val="24"/>
        </w:rPr>
        <w:t>Средняя школа № 35</w:t>
      </w:r>
      <w:r w:rsidRPr="00F368E2">
        <w:rPr>
          <w:rFonts w:ascii="Times New Roman" w:hAnsi="Times New Roman" w:cs="Times New Roman"/>
          <w:sz w:val="24"/>
          <w:szCs w:val="24"/>
        </w:rPr>
        <w:t xml:space="preserve">» осуществляется исходя из принципа неукоснительного соблюдения законных прав всех субъектов образовательно – воспитательного процесса. Модель школы – общеобразовательное учреждение, осуществляющее целенаправленный процесс обучения, воспитания и развития в целях достижения </w:t>
      </w:r>
      <w:proofErr w:type="gramStart"/>
      <w:r w:rsidRPr="00F368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368E2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образования, гармоничного развития способностей воспитанников, их личностного самоопределения, формирования нравственно-этических ценностей, гуманного и целостного отношения к миру и к себе.</w:t>
      </w:r>
      <w:r>
        <w:t xml:space="preserve"> </w:t>
      </w:r>
    </w:p>
    <w:p w:rsidR="00F368E2" w:rsidRPr="00F368E2" w:rsidRDefault="000B5932" w:rsidP="00F368E2">
      <w:pPr>
        <w:spacing w:after="0" w:line="240" w:lineRule="auto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368E2">
        <w:rPr>
          <w:rFonts w:ascii="Times New Roman" w:hAnsi="Times New Roman" w:cs="Times New Roman"/>
          <w:sz w:val="24"/>
          <w:szCs w:val="24"/>
        </w:rPr>
        <w:t xml:space="preserve">Школа стремится к максимальному учёту потребностей и склонностей обучающихся, интересов родителей (законных представителей) в целях наиболее полного удовлетворения запросов указанных категорий потребителей образовательных услуг. </w:t>
      </w:r>
    </w:p>
    <w:p w:rsidR="00F368E2" w:rsidRPr="00F368E2" w:rsidRDefault="000B5932" w:rsidP="00C375E2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368E2">
        <w:rPr>
          <w:rFonts w:ascii="Times New Roman" w:hAnsi="Times New Roman" w:cs="Times New Roman"/>
          <w:sz w:val="24"/>
          <w:szCs w:val="24"/>
        </w:rPr>
        <w:t>Анализ работы МОУ «</w:t>
      </w:r>
      <w:r w:rsidR="00F368E2" w:rsidRPr="00F368E2">
        <w:rPr>
          <w:rFonts w:ascii="Times New Roman" w:hAnsi="Times New Roman" w:cs="Times New Roman"/>
          <w:sz w:val="24"/>
          <w:szCs w:val="24"/>
        </w:rPr>
        <w:t>Средняя школа № 35</w:t>
      </w:r>
      <w:r w:rsidRPr="00F368E2">
        <w:rPr>
          <w:rFonts w:ascii="Times New Roman" w:hAnsi="Times New Roman" w:cs="Times New Roman"/>
          <w:sz w:val="24"/>
          <w:szCs w:val="24"/>
        </w:rPr>
        <w:t>» за 201</w:t>
      </w:r>
      <w:r w:rsidR="00BD50E4">
        <w:rPr>
          <w:rFonts w:ascii="Times New Roman" w:hAnsi="Times New Roman" w:cs="Times New Roman"/>
          <w:sz w:val="24"/>
          <w:szCs w:val="24"/>
        </w:rPr>
        <w:t>6</w:t>
      </w:r>
      <w:r w:rsidRPr="00F368E2">
        <w:rPr>
          <w:rFonts w:ascii="Times New Roman" w:hAnsi="Times New Roman" w:cs="Times New Roman"/>
          <w:sz w:val="24"/>
          <w:szCs w:val="24"/>
        </w:rPr>
        <w:t>-201</w:t>
      </w:r>
      <w:r w:rsidR="00BD50E4">
        <w:rPr>
          <w:rFonts w:ascii="Times New Roman" w:hAnsi="Times New Roman" w:cs="Times New Roman"/>
          <w:sz w:val="24"/>
          <w:szCs w:val="24"/>
        </w:rPr>
        <w:t>7</w:t>
      </w:r>
      <w:r w:rsidRPr="00F368E2">
        <w:rPr>
          <w:rFonts w:ascii="Times New Roman" w:hAnsi="Times New Roman" w:cs="Times New Roman"/>
          <w:sz w:val="24"/>
          <w:szCs w:val="24"/>
        </w:rPr>
        <w:t xml:space="preserve"> учебный год представлен в соответствии с ключевыми направлениями, определенными стратегией модернизации </w:t>
      </w:r>
      <w:proofErr w:type="gramStart"/>
      <w:r w:rsidRPr="00F368E2">
        <w:rPr>
          <w:rFonts w:ascii="Times New Roman" w:hAnsi="Times New Roman" w:cs="Times New Roman"/>
          <w:sz w:val="24"/>
          <w:szCs w:val="24"/>
        </w:rPr>
        <w:lastRenderedPageBreak/>
        <w:t>российского</w:t>
      </w:r>
      <w:proofErr w:type="gramEnd"/>
      <w:r w:rsidRPr="00F368E2">
        <w:rPr>
          <w:rFonts w:ascii="Times New Roman" w:hAnsi="Times New Roman" w:cs="Times New Roman"/>
          <w:sz w:val="24"/>
          <w:szCs w:val="24"/>
        </w:rPr>
        <w:t xml:space="preserve"> образовании. Механизмом реализации намеченных мероприятий стал, в том числе, план работы школы на 201</w:t>
      </w:r>
      <w:r w:rsidR="00BD50E4">
        <w:rPr>
          <w:rFonts w:ascii="Times New Roman" w:hAnsi="Times New Roman" w:cs="Times New Roman"/>
          <w:sz w:val="24"/>
          <w:szCs w:val="24"/>
        </w:rPr>
        <w:t>6</w:t>
      </w:r>
      <w:r w:rsidRPr="00F368E2">
        <w:rPr>
          <w:rFonts w:ascii="Times New Roman" w:hAnsi="Times New Roman" w:cs="Times New Roman"/>
          <w:sz w:val="24"/>
          <w:szCs w:val="24"/>
        </w:rPr>
        <w:t>-201</w:t>
      </w:r>
      <w:r w:rsidR="00BD50E4">
        <w:rPr>
          <w:rFonts w:ascii="Times New Roman" w:hAnsi="Times New Roman" w:cs="Times New Roman"/>
          <w:sz w:val="24"/>
          <w:szCs w:val="24"/>
        </w:rPr>
        <w:t>7</w:t>
      </w:r>
      <w:r w:rsidRPr="00F368E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375E2" w:rsidRPr="00EA762F" w:rsidRDefault="00C375E2" w:rsidP="00C375E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A762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Раздел 1. Анализ учебно-методической и воспитательной работы за прошедший учебный год </w:t>
      </w:r>
    </w:p>
    <w:p w:rsidR="007F2AB5" w:rsidRPr="00401BDD" w:rsidRDefault="007F2AB5" w:rsidP="007F2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Эффективное решение проблем современного образования на уровне школы возможно лишь при условии программно-целевого управления его развитием, которое позволяет рассматривать школу как систему, способную к </w:t>
      </w:r>
      <w:proofErr w:type="spellStart"/>
      <w:r w:rsidRPr="00401BDD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01BDD">
        <w:rPr>
          <w:rFonts w:ascii="Times New Roman" w:hAnsi="Times New Roman" w:cs="Times New Roman"/>
          <w:color w:val="000000"/>
          <w:sz w:val="24"/>
          <w:szCs w:val="24"/>
        </w:rPr>
        <w:t xml:space="preserve"> и к самосовершенствованию. </w:t>
      </w:r>
    </w:p>
    <w:p w:rsidR="005B2D65" w:rsidRPr="000821FC" w:rsidRDefault="005B2D65" w:rsidP="005B2D6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821FC">
        <w:rPr>
          <w:rFonts w:ascii="Times New Roman" w:hAnsi="Times New Roman" w:cs="Times New Roman"/>
          <w:sz w:val="24"/>
          <w:szCs w:val="24"/>
        </w:rPr>
        <w:t>Методическая тема школы:</w:t>
      </w:r>
    </w:p>
    <w:p w:rsidR="005B2D65" w:rsidRDefault="005B2D65" w:rsidP="005B2D6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A11">
        <w:rPr>
          <w:rFonts w:ascii="Times New Roman" w:hAnsi="Times New Roman" w:cs="Times New Roman"/>
          <w:b/>
          <w:i/>
          <w:sz w:val="24"/>
          <w:szCs w:val="24"/>
        </w:rPr>
        <w:t>«Внедрение инновационных моделей обучения с целью повышения качества образования в условиях введения ФГОС нового поколения».</w:t>
      </w:r>
    </w:p>
    <w:p w:rsidR="005B2D65" w:rsidRPr="006F4A11" w:rsidRDefault="005B2D65" w:rsidP="005B2D6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2D65" w:rsidRPr="000821FC" w:rsidRDefault="005B2D65" w:rsidP="005B2D6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F4A11">
        <w:rPr>
          <w:rFonts w:ascii="Times New Roman" w:hAnsi="Times New Roman" w:cs="Times New Roman"/>
          <w:b/>
          <w:sz w:val="24"/>
          <w:szCs w:val="24"/>
        </w:rPr>
        <w:t>Цель:</w:t>
      </w:r>
      <w:r w:rsidRPr="000821FC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путем применения</w:t>
      </w:r>
      <w:r w:rsidRPr="000821FC">
        <w:rPr>
          <w:rFonts w:ascii="Times New Roman" w:hAnsi="Times New Roman" w:cs="Times New Roman"/>
          <w:sz w:val="24"/>
          <w:szCs w:val="24"/>
        </w:rPr>
        <w:t xml:space="preserve"> современных подходов к организации образовательной деятельности, непрерывно</w:t>
      </w:r>
      <w:r>
        <w:rPr>
          <w:rFonts w:ascii="Times New Roman" w:hAnsi="Times New Roman" w:cs="Times New Roman"/>
          <w:sz w:val="24"/>
          <w:szCs w:val="24"/>
        </w:rPr>
        <w:t>го совершенствования</w:t>
      </w:r>
      <w:r w:rsidRPr="000821FC">
        <w:rPr>
          <w:rFonts w:ascii="Times New Roman" w:hAnsi="Times New Roman" w:cs="Times New Roman"/>
          <w:sz w:val="24"/>
          <w:szCs w:val="24"/>
        </w:rPr>
        <w:t xml:space="preserve"> профессионального уровня и педагогического мастерства учителя для реализации ФГОС второго поколения.</w:t>
      </w:r>
    </w:p>
    <w:p w:rsidR="005B2D65" w:rsidRPr="006F4A11" w:rsidRDefault="005B2D65" w:rsidP="005B2D6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2D65" w:rsidRPr="00EA17BA" w:rsidRDefault="005B2D65" w:rsidP="00D02D7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EA17BA">
        <w:rPr>
          <w:rFonts w:ascii="Times New Roman" w:hAnsi="Times New Roman" w:cs="Times New Roman"/>
          <w:sz w:val="24"/>
          <w:szCs w:val="24"/>
        </w:rPr>
        <w:t xml:space="preserve"> для постоянн</w:t>
      </w:r>
      <w:r>
        <w:rPr>
          <w:rFonts w:ascii="Times New Roman" w:hAnsi="Times New Roman" w:cs="Times New Roman"/>
          <w:sz w:val="24"/>
          <w:szCs w:val="24"/>
        </w:rPr>
        <w:t>ого обновления профессионально-</w:t>
      </w:r>
      <w:r w:rsidRPr="00EA17BA">
        <w:rPr>
          <w:rFonts w:ascii="Times New Roman" w:hAnsi="Times New Roman" w:cs="Times New Roman"/>
          <w:sz w:val="24"/>
          <w:szCs w:val="24"/>
        </w:rPr>
        <w:t>личностных компетенций — обеспечения непрерывного профессионального развития личности педагога;</w:t>
      </w:r>
    </w:p>
    <w:p w:rsidR="005B2D65" w:rsidRPr="00EA17BA" w:rsidRDefault="005B2D65" w:rsidP="00D02D7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A17BA">
        <w:rPr>
          <w:rFonts w:ascii="Times New Roman" w:hAnsi="Times New Roman" w:cs="Times New Roman"/>
          <w:sz w:val="24"/>
          <w:szCs w:val="24"/>
        </w:rPr>
        <w:t>овле</w:t>
      </w:r>
      <w:r>
        <w:rPr>
          <w:rFonts w:ascii="Times New Roman" w:hAnsi="Times New Roman" w:cs="Times New Roman"/>
          <w:sz w:val="24"/>
          <w:szCs w:val="24"/>
        </w:rPr>
        <w:t>кать</w:t>
      </w:r>
      <w:r w:rsidRPr="00EA17BA">
        <w:rPr>
          <w:rFonts w:ascii="Times New Roman" w:hAnsi="Times New Roman" w:cs="Times New Roman"/>
          <w:sz w:val="24"/>
          <w:szCs w:val="24"/>
        </w:rPr>
        <w:t xml:space="preserve"> в активную методическую работу не менее 90% педагогических работников школы.</w:t>
      </w:r>
    </w:p>
    <w:p w:rsidR="005B2D65" w:rsidRPr="00EA17BA" w:rsidRDefault="005B2D65" w:rsidP="00D02D7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BA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proofErr w:type="spellStart"/>
      <w:r w:rsidRPr="00EA17BA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EA17BA">
        <w:rPr>
          <w:rFonts w:ascii="Times New Roman" w:hAnsi="Times New Roman" w:cs="Times New Roman"/>
          <w:sz w:val="24"/>
          <w:szCs w:val="24"/>
        </w:rPr>
        <w:t xml:space="preserve">  систему повышения квалификации учителей. </w:t>
      </w:r>
    </w:p>
    <w:p w:rsidR="005B2D65" w:rsidRPr="00EA17BA" w:rsidRDefault="005B2D65" w:rsidP="00D02D7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BA">
        <w:rPr>
          <w:rFonts w:ascii="Times New Roman" w:hAnsi="Times New Roman" w:cs="Times New Roman"/>
          <w:sz w:val="24"/>
          <w:szCs w:val="24"/>
        </w:rPr>
        <w:t>Внедрять новые формы непрерывного повышения  профессиональной компетентности педагогов (</w:t>
      </w:r>
      <w:proofErr w:type="spellStart"/>
      <w:r w:rsidRPr="00EA17B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EA1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7B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EA17BA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5B2D65" w:rsidRPr="00EA17BA" w:rsidRDefault="005B2D65" w:rsidP="00D02D7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BA">
        <w:rPr>
          <w:rFonts w:ascii="Times New Roman" w:hAnsi="Times New Roman" w:cs="Times New Roman"/>
          <w:sz w:val="24"/>
          <w:szCs w:val="24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5B2D65" w:rsidRDefault="005B2D65" w:rsidP="00D02D7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BA">
        <w:rPr>
          <w:rFonts w:ascii="Times New Roman" w:hAnsi="Times New Roman" w:cs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5B2D65" w:rsidRPr="00EA17BA" w:rsidRDefault="005B2D65" w:rsidP="005B2D6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B2D65" w:rsidRPr="006F4A11" w:rsidRDefault="005B2D65" w:rsidP="005B2D6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6F4A11">
        <w:rPr>
          <w:rFonts w:ascii="Times New Roman" w:hAnsi="Times New Roman" w:cs="Times New Roman"/>
          <w:b/>
          <w:sz w:val="24"/>
          <w:szCs w:val="24"/>
        </w:rPr>
        <w:t>Приоритетные направл</w:t>
      </w:r>
      <w:r>
        <w:rPr>
          <w:rFonts w:ascii="Times New Roman" w:hAnsi="Times New Roman" w:cs="Times New Roman"/>
          <w:b/>
          <w:sz w:val="24"/>
          <w:szCs w:val="24"/>
        </w:rPr>
        <w:t>ения методической работы на 2016 – 2017</w:t>
      </w:r>
      <w:r w:rsidRPr="006F4A11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5B2D65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11">
        <w:rPr>
          <w:rFonts w:ascii="Times New Roman" w:hAnsi="Times New Roman" w:cs="Times New Roman"/>
          <w:sz w:val="24"/>
          <w:szCs w:val="24"/>
        </w:rPr>
        <w:t>Достижение оптимального уровня образования, воспитанности и развития школьников.</w:t>
      </w:r>
      <w:r w:rsidRPr="006F4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D65" w:rsidRPr="006F4A11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1">
        <w:rPr>
          <w:rFonts w:ascii="Times New Roman" w:hAnsi="Times New Roman" w:cs="Times New Roman"/>
          <w:sz w:val="24"/>
          <w:szCs w:val="24"/>
        </w:rPr>
        <w:t>Включение учителя в творческий поиск, в инновационную деятельность.</w:t>
      </w:r>
    </w:p>
    <w:p w:rsidR="005B2D65" w:rsidRPr="006F4A11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1">
        <w:rPr>
          <w:rFonts w:ascii="Times New Roman" w:hAnsi="Times New Roman" w:cs="Times New Roman"/>
          <w:sz w:val="24"/>
          <w:szCs w:val="24"/>
        </w:rPr>
        <w:t>Оказание помощи учителям в планировании, организации и анализе педагогической деятельности, в реализации принципов и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11">
        <w:rPr>
          <w:rFonts w:ascii="Times New Roman" w:hAnsi="Times New Roman" w:cs="Times New Roman"/>
          <w:sz w:val="24"/>
          <w:szCs w:val="24"/>
        </w:rPr>
        <w:t>приемов обучения и воспитания, в развитии современного стиля педагогического мышления.</w:t>
      </w:r>
    </w:p>
    <w:p w:rsidR="005B2D65" w:rsidRPr="006F4A11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1">
        <w:rPr>
          <w:rFonts w:ascii="Times New Roman" w:hAnsi="Times New Roman" w:cs="Times New Roman"/>
          <w:sz w:val="24"/>
          <w:szCs w:val="24"/>
        </w:rPr>
        <w:t xml:space="preserve">Обновление содержания образования, совершенствование граней образовательного процесса на основе внедрения в практику работы продуктивных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Pr="006F4A11">
        <w:rPr>
          <w:rFonts w:ascii="Times New Roman" w:hAnsi="Times New Roman" w:cs="Times New Roman"/>
          <w:sz w:val="24"/>
          <w:szCs w:val="24"/>
        </w:rPr>
        <w:t xml:space="preserve"> технологий, ориентированных на развитие личности ребенка и совершенствование педагогического мастерства учителя.</w:t>
      </w:r>
    </w:p>
    <w:p w:rsidR="005B2D65" w:rsidRPr="006F4A11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1">
        <w:rPr>
          <w:rFonts w:ascii="Times New Roman" w:hAnsi="Times New Roman" w:cs="Times New Roman"/>
          <w:sz w:val="24"/>
          <w:szCs w:val="24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5B2D65" w:rsidRPr="006F4A11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F4A11">
        <w:rPr>
          <w:rFonts w:ascii="Times New Roman" w:hAnsi="Times New Roman" w:cs="Times New Roman"/>
          <w:sz w:val="24"/>
          <w:szCs w:val="24"/>
        </w:rPr>
        <w:t xml:space="preserve">ормирование мотивации к учебной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путем создания </w:t>
      </w:r>
      <w:r w:rsidRPr="006F4A11">
        <w:rPr>
          <w:rFonts w:ascii="Times New Roman" w:hAnsi="Times New Roman" w:cs="Times New Roman"/>
          <w:sz w:val="24"/>
          <w:szCs w:val="24"/>
        </w:rPr>
        <w:t>эмоционально-психологического комфорта в общении ученика с учителем и другими детьми.</w:t>
      </w:r>
    </w:p>
    <w:p w:rsidR="005B2D65" w:rsidRPr="006F4A11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1">
        <w:rPr>
          <w:rFonts w:ascii="Times New Roman" w:hAnsi="Times New Roman" w:cs="Times New Roman"/>
          <w:sz w:val="24"/>
          <w:szCs w:val="24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5B2D65" w:rsidRPr="006F4A11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1">
        <w:rPr>
          <w:rFonts w:ascii="Times New Roman" w:hAnsi="Times New Roman" w:cs="Times New Roman"/>
          <w:sz w:val="24"/>
          <w:szCs w:val="24"/>
        </w:rPr>
        <w:t>Ознакомление с достижениями психолого-педагогической науки с целью повышения научного уровня учителя.</w:t>
      </w:r>
    </w:p>
    <w:p w:rsidR="005B2D65" w:rsidRPr="006F4A11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1">
        <w:rPr>
          <w:rFonts w:ascii="Times New Roman" w:hAnsi="Times New Roman" w:cs="Times New Roman"/>
          <w:sz w:val="24"/>
          <w:szCs w:val="24"/>
        </w:rPr>
        <w:lastRenderedPageBreak/>
        <w:t>Непрерывное самообразование учителя и повышение уровня профессионального мастерства.</w:t>
      </w:r>
    </w:p>
    <w:p w:rsidR="005B2D65" w:rsidRPr="006F4A11" w:rsidRDefault="005B2D65" w:rsidP="00D02D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1">
        <w:rPr>
          <w:rFonts w:ascii="Times New Roman" w:hAnsi="Times New Roman" w:cs="Times New Roman"/>
          <w:sz w:val="24"/>
          <w:szCs w:val="24"/>
        </w:rPr>
        <w:t>Оказание реальной действенной помощи учителям, которые в ней нуждаются.</w:t>
      </w:r>
    </w:p>
    <w:p w:rsidR="007F2AB5" w:rsidRPr="00605EFA" w:rsidRDefault="007F2AB5" w:rsidP="00D02D77">
      <w:pPr>
        <w:pStyle w:val="a3"/>
        <w:numPr>
          <w:ilvl w:val="0"/>
          <w:numId w:val="10"/>
        </w:num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FA">
        <w:rPr>
          <w:rFonts w:ascii="Times New Roman" w:hAnsi="Times New Roman" w:cs="Times New Roman"/>
          <w:b/>
          <w:sz w:val="24"/>
          <w:szCs w:val="24"/>
        </w:rPr>
        <w:t>Анализ методической деятельности педагогического коллектива.</w:t>
      </w:r>
    </w:p>
    <w:p w:rsidR="007F2AB5" w:rsidRPr="00484AAA" w:rsidRDefault="007F2AB5" w:rsidP="007F2A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Методическая тема школы:</w:t>
      </w:r>
    </w:p>
    <w:p w:rsidR="007F2AB5" w:rsidRPr="007833A7" w:rsidRDefault="007F2AB5" w:rsidP="007F2AB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3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«Внедрение инновационных моделей обучения с целью повышения качества образования в условиях введения ФГОС нового поколения».</w:t>
      </w:r>
    </w:p>
    <w:p w:rsidR="007F2AB5" w:rsidRPr="00CA625F" w:rsidRDefault="007F2AB5" w:rsidP="007F2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повышение эффективности образовательного процесса путем применения современных подходов к организации образовательной деятельности, непрерывного совершенствования профессионального уровня и педагогического мастерства учителя для реализации ФГОС второго поколения.</w:t>
      </w:r>
    </w:p>
    <w:p w:rsidR="007F2AB5" w:rsidRPr="00CA625F" w:rsidRDefault="007F2AB5" w:rsidP="007F2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7F2AB5" w:rsidRPr="00CA625F" w:rsidRDefault="007F2AB5" w:rsidP="00D02D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</w:t>
      </w:r>
      <w:proofErr w:type="spellStart"/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внутришкольную</w:t>
      </w:r>
      <w:proofErr w:type="spellEnd"/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систему повышения квалификации учителей. </w:t>
      </w:r>
    </w:p>
    <w:p w:rsidR="007F2AB5" w:rsidRPr="00CA625F" w:rsidRDefault="007F2AB5" w:rsidP="00D02D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Внедрять новые формы непрерывного повышения  профессиональной компетентности педагогов (</w:t>
      </w:r>
      <w:proofErr w:type="spellStart"/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видеоуроки</w:t>
      </w:r>
      <w:proofErr w:type="spellEnd"/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т.д.). </w:t>
      </w:r>
    </w:p>
    <w:p w:rsidR="007F2AB5" w:rsidRPr="00CA625F" w:rsidRDefault="007F2AB5" w:rsidP="00D02D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условия для самореализации всех участников образовательного процесса посредством раскрытия их творческого потенциала и участия в инновационной деятельности. </w:t>
      </w:r>
    </w:p>
    <w:p w:rsidR="007F2AB5" w:rsidRPr="00CA625F" w:rsidRDefault="007F2AB5" w:rsidP="00D02D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2C07A5" w:rsidRDefault="007F2AB5" w:rsidP="00D02D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7833A7" w:rsidRPr="007833A7" w:rsidRDefault="007833A7" w:rsidP="007833A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Для решения поставленных задач были созданы следующ</w:t>
      </w:r>
      <w:r>
        <w:rPr>
          <w:rFonts w:ascii="Times New Roman" w:hAnsi="Times New Roman" w:cs="Times New Roman"/>
          <w:sz w:val="24"/>
          <w:szCs w:val="24"/>
        </w:rPr>
        <w:t>ие условия:</w:t>
      </w:r>
      <w:r w:rsidRPr="002C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A5" w:rsidRPr="002C07A5" w:rsidRDefault="002C07A5" w:rsidP="00D02D77">
      <w:pPr>
        <w:pStyle w:val="a3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Составлен и утвержден учебный план, позволяющий заложить фундамент знаний по основным дисциплинам, обеспечить уровень усвоения стандартов образования.</w:t>
      </w:r>
    </w:p>
    <w:p w:rsidR="002C07A5" w:rsidRPr="002C07A5" w:rsidRDefault="002C07A5" w:rsidP="00D02D77">
      <w:pPr>
        <w:pStyle w:val="a3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Созданы методические объединения, работающие   по планам в соответствии с утвержденной  темой школы.</w:t>
      </w:r>
    </w:p>
    <w:p w:rsidR="002C07A5" w:rsidRPr="002C07A5" w:rsidRDefault="002C07A5" w:rsidP="00D02D77">
      <w:pPr>
        <w:pStyle w:val="a3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Спланирована система ПК,  как одно из условий эффективной работы.</w:t>
      </w:r>
    </w:p>
    <w:p w:rsidR="002C07A5" w:rsidRPr="002C07A5" w:rsidRDefault="002C07A5" w:rsidP="00D02D77">
      <w:pPr>
        <w:pStyle w:val="a3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Разработана система работы по обеспечению сохранности здоровья и здорового образа жизни учащихся.</w:t>
      </w:r>
    </w:p>
    <w:p w:rsidR="002C07A5" w:rsidRPr="002C07A5" w:rsidRDefault="002C07A5" w:rsidP="00D02D77">
      <w:pPr>
        <w:pStyle w:val="a3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Проведены мероприятия по улучшению материально-технической базы кабинетов.</w:t>
      </w:r>
    </w:p>
    <w:p w:rsidR="002C07A5" w:rsidRPr="002C07A5" w:rsidRDefault="002C07A5" w:rsidP="00227FC1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методическая работа осуществлялась по след</w:t>
      </w:r>
      <w:r>
        <w:rPr>
          <w:rFonts w:ascii="Times New Roman" w:hAnsi="Times New Roman" w:cs="Times New Roman"/>
          <w:sz w:val="24"/>
          <w:szCs w:val="24"/>
        </w:rPr>
        <w:t>ующим направлениям деятельности: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D02D77">
      <w:pPr>
        <w:pStyle w:val="a3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Заседания методических объединений</w:t>
      </w:r>
    </w:p>
    <w:p w:rsidR="002C07A5" w:rsidRPr="002C07A5" w:rsidRDefault="002C07A5" w:rsidP="00D02D77">
      <w:pPr>
        <w:pStyle w:val="a3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Работа учителей над темами самообразования</w:t>
      </w:r>
    </w:p>
    <w:p w:rsidR="002C07A5" w:rsidRPr="002C07A5" w:rsidRDefault="002C07A5" w:rsidP="00D02D77">
      <w:pPr>
        <w:pStyle w:val="a3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Посещение уроков и их анализ</w:t>
      </w:r>
    </w:p>
    <w:p w:rsidR="002C07A5" w:rsidRPr="002C07A5" w:rsidRDefault="002C07A5" w:rsidP="00D02D77">
      <w:pPr>
        <w:pStyle w:val="a3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Индивидуальные беседы по организации и проведению уроков</w:t>
      </w:r>
    </w:p>
    <w:p w:rsidR="002C07A5" w:rsidRPr="002C07A5" w:rsidRDefault="002C07A5" w:rsidP="00D02D77">
      <w:pPr>
        <w:pStyle w:val="a3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Организация курсовой подготовки учителей</w:t>
      </w:r>
    </w:p>
    <w:p w:rsidR="002C07A5" w:rsidRPr="002C07A5" w:rsidRDefault="002C07A5" w:rsidP="00D02D77">
      <w:pPr>
        <w:pStyle w:val="a3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Аттестация педагогических кадров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1B098A">
      <w:pPr>
        <w:pStyle w:val="a3"/>
        <w:ind w:left="0" w:right="28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В школе функционируют методические объединения классных руководителей, учителей-предметни</w:t>
      </w:r>
      <w:r w:rsidR="007F2AB5">
        <w:rPr>
          <w:rFonts w:ascii="Times New Roman" w:hAnsi="Times New Roman" w:cs="Times New Roman"/>
          <w:sz w:val="24"/>
          <w:szCs w:val="24"/>
        </w:rPr>
        <w:t>ков, учителей начальных классов</w:t>
      </w:r>
      <w:r w:rsidRPr="002C07A5">
        <w:rPr>
          <w:rFonts w:ascii="Times New Roman" w:hAnsi="Times New Roman" w:cs="Times New Roman"/>
          <w:sz w:val="24"/>
          <w:szCs w:val="24"/>
        </w:rPr>
        <w:t>. Все эти звенья методической службы имеют свои планы и осуществляют работу под руководством руководителей методических объединений. Методические объединения: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D02D77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 xml:space="preserve">МО учителей – предметников (руководитель </w:t>
      </w:r>
      <w:proofErr w:type="spellStart"/>
      <w:r w:rsidR="005B2D65">
        <w:rPr>
          <w:rFonts w:ascii="Times New Roman" w:hAnsi="Times New Roman" w:cs="Times New Roman"/>
          <w:sz w:val="24"/>
          <w:szCs w:val="24"/>
        </w:rPr>
        <w:t>Мустиева</w:t>
      </w:r>
      <w:proofErr w:type="spellEnd"/>
      <w:r w:rsidR="005B2D65">
        <w:rPr>
          <w:rFonts w:ascii="Times New Roman" w:hAnsi="Times New Roman" w:cs="Times New Roman"/>
          <w:sz w:val="24"/>
          <w:szCs w:val="24"/>
        </w:rPr>
        <w:t xml:space="preserve"> Е.Г.</w:t>
      </w:r>
      <w:r w:rsidRPr="002C07A5">
        <w:rPr>
          <w:rFonts w:ascii="Times New Roman" w:hAnsi="Times New Roman" w:cs="Times New Roman"/>
          <w:sz w:val="24"/>
          <w:szCs w:val="24"/>
        </w:rPr>
        <w:t>.)</w:t>
      </w:r>
    </w:p>
    <w:p w:rsidR="002C07A5" w:rsidRPr="002C07A5" w:rsidRDefault="002C07A5" w:rsidP="00D02D77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МО учителей начальных классов (руководитель Малышева М. А.)</w:t>
      </w:r>
    </w:p>
    <w:p w:rsidR="002C07A5" w:rsidRPr="002C07A5" w:rsidRDefault="002C07A5" w:rsidP="00D02D77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МО классных руководителей (руководитель Третьякова Ж. В.)</w:t>
      </w:r>
    </w:p>
    <w:p w:rsidR="008F0E75" w:rsidRPr="008F0E75" w:rsidRDefault="008F0E75" w:rsidP="008F0E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0E75">
        <w:rPr>
          <w:rFonts w:ascii="Times New Roman" w:hAnsi="Times New Roman" w:cs="Times New Roman"/>
          <w:b/>
          <w:i/>
          <w:sz w:val="24"/>
          <w:szCs w:val="24"/>
        </w:rPr>
        <w:t>Выступления педагогов</w:t>
      </w:r>
    </w:p>
    <w:p w:rsidR="008F0E75" w:rsidRPr="008F0E75" w:rsidRDefault="008F0E75" w:rsidP="008F0E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0E75">
        <w:rPr>
          <w:rFonts w:ascii="Times New Roman" w:hAnsi="Times New Roman" w:cs="Times New Roman"/>
          <w:b/>
          <w:i/>
          <w:sz w:val="24"/>
          <w:szCs w:val="24"/>
        </w:rPr>
        <w:t>на мероприятиях муниципального и регионального уровня</w:t>
      </w:r>
    </w:p>
    <w:p w:rsidR="008F0E75" w:rsidRDefault="008F0E75" w:rsidP="008F0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55710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5571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65FB2" wp14:editId="2E3B2D89">
            <wp:extent cx="6152515" cy="3770630"/>
            <wp:effectExtent l="0" t="0" r="63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A5" w:rsidRPr="002C07A5" w:rsidRDefault="00557105" w:rsidP="001B098A">
      <w:pPr>
        <w:pStyle w:val="a3"/>
        <w:ind w:left="1140" w:right="282"/>
        <w:rPr>
          <w:rFonts w:ascii="Times New Roman" w:hAnsi="Times New Roman" w:cs="Times New Roman"/>
          <w:b/>
          <w:sz w:val="24"/>
          <w:szCs w:val="24"/>
        </w:rPr>
      </w:pPr>
      <w:r w:rsidRPr="0055710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B01D762" wp14:editId="20B0AC89">
            <wp:extent cx="5248275" cy="18162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9066" cy="181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21A036" wp14:editId="090BF79C">
            <wp:extent cx="5772150" cy="1671654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6862" cy="16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A5" w:rsidRPr="001350D8" w:rsidRDefault="002C07A5" w:rsidP="001B098A">
      <w:pPr>
        <w:pStyle w:val="a3"/>
        <w:ind w:left="0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A">
        <w:rPr>
          <w:rFonts w:ascii="Times New Roman" w:hAnsi="Times New Roman" w:cs="Times New Roman"/>
          <w:sz w:val="24"/>
          <w:szCs w:val="24"/>
        </w:rPr>
        <w:lastRenderedPageBreak/>
        <w:t>Все учителя вели преподавание согласно учебной программе Министерства образования РФ, по утверждённым календарно-тематическим планам.  Систематически ведётся работа по самообразованию педагогов. У каждого разработан план самообразования по определённым  темам, изучали публикации, делились своими наработками,  выступали с докладами на МО, проводили открытые уроки и внеклассные мероприятия с учетом графика.</w:t>
      </w:r>
    </w:p>
    <w:p w:rsidR="002C07A5" w:rsidRPr="002C07A5" w:rsidRDefault="002C07A5" w:rsidP="002C07A5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2C07A5" w:rsidRPr="001350D8" w:rsidRDefault="001350D8" w:rsidP="001350D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F3739">
        <w:rPr>
          <w:rFonts w:ascii="Times New Roman" w:hAnsi="Times New Roman" w:cs="Times New Roman"/>
          <w:b/>
          <w:i/>
          <w:sz w:val="24"/>
          <w:szCs w:val="24"/>
        </w:rPr>
        <w:t>Курсы повышения</w:t>
      </w:r>
      <w:r w:rsidR="002C07A5" w:rsidRPr="001F3739">
        <w:rPr>
          <w:rFonts w:ascii="Times New Roman" w:hAnsi="Times New Roman" w:cs="Times New Roman"/>
          <w:b/>
          <w:i/>
          <w:sz w:val="24"/>
          <w:szCs w:val="24"/>
        </w:rPr>
        <w:t xml:space="preserve"> квалификации</w:t>
      </w:r>
      <w:r w:rsidR="002C07A5" w:rsidRPr="001350D8">
        <w:rPr>
          <w:rFonts w:ascii="Times New Roman" w:hAnsi="Times New Roman" w:cs="Times New Roman"/>
          <w:sz w:val="24"/>
          <w:szCs w:val="24"/>
        </w:rPr>
        <w:t xml:space="preserve"> </w:t>
      </w:r>
      <w:r w:rsidRPr="001350D8">
        <w:rPr>
          <w:rFonts w:ascii="Times New Roman" w:hAnsi="Times New Roman" w:cs="Times New Roman"/>
          <w:sz w:val="24"/>
          <w:szCs w:val="24"/>
        </w:rPr>
        <w:t>в соответствии с требованиями ФГОС прошли следующие педагоги: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182"/>
        <w:gridCol w:w="852"/>
        <w:gridCol w:w="1785"/>
        <w:gridCol w:w="4170"/>
        <w:gridCol w:w="1521"/>
      </w:tblGrid>
      <w:tr w:rsidR="00F934FE" w:rsidRPr="000D1723" w:rsidTr="00200E2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FE" w:rsidRPr="000D1723" w:rsidRDefault="00F934FE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34FE" w:rsidRPr="000D1723" w:rsidRDefault="00F934FE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FE" w:rsidRPr="000D1723" w:rsidRDefault="00F934FE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FE" w:rsidRPr="000D1723" w:rsidRDefault="00F934FE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FE" w:rsidRPr="000D1723" w:rsidRDefault="00F934FE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FE" w:rsidRPr="000D1723" w:rsidRDefault="00F934FE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</w:t>
            </w:r>
          </w:p>
          <w:p w:rsidR="00F934FE" w:rsidRPr="000D1723" w:rsidRDefault="00F934FE" w:rsidP="00F934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E" w:rsidRPr="000D1723" w:rsidRDefault="00F934FE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оличество часов</w:t>
            </w:r>
          </w:p>
        </w:tc>
      </w:tr>
      <w:tr w:rsidR="00F934FE" w:rsidRPr="000D1723" w:rsidTr="00200E2D">
        <w:trPr>
          <w:trHeight w:val="39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E" w:rsidRPr="000D1723" w:rsidRDefault="00F934FE" w:rsidP="00353CDB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E" w:rsidRPr="000D1723" w:rsidRDefault="00200E2D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М.А.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E" w:rsidRPr="000D1723" w:rsidRDefault="00F934FE" w:rsidP="00200E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0E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E" w:rsidRPr="000D1723" w:rsidRDefault="00F934FE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ГАУ ДПО РК «КИРО»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E" w:rsidRPr="000D1723" w:rsidRDefault="00F934FE" w:rsidP="00200E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Совершенствование профессиональной подготовки учителя </w:t>
            </w:r>
            <w:r w:rsidR="00200E2D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ОРКСЭ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условиях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реализации ФГОС»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E" w:rsidRPr="000D1723" w:rsidRDefault="00F934FE" w:rsidP="00F934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72 часа</w:t>
            </w:r>
          </w:p>
        </w:tc>
      </w:tr>
      <w:tr w:rsidR="00EF453D" w:rsidRPr="000D1723" w:rsidTr="00200E2D">
        <w:trPr>
          <w:trHeight w:val="5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3D" w:rsidRPr="000D1723" w:rsidRDefault="00EF453D" w:rsidP="00353CDB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3D" w:rsidRDefault="00200E2D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200E2D" w:rsidRPr="00200E2D" w:rsidRDefault="00200E2D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D" w:rsidRPr="00EF453D" w:rsidRDefault="00EF453D" w:rsidP="00EF453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D" w:rsidRPr="000D1723" w:rsidRDefault="00EF453D" w:rsidP="00B420A8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МАУ ДПО ЦРО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D" w:rsidRPr="00EF453D" w:rsidRDefault="00EF453D" w:rsidP="00EF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45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«Совершенствование профессиональной компетентности педагога в условиях введения ФГОС»  </w:t>
            </w:r>
            <w:r w:rsidRPr="00EF45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="00200E2D" w:rsidRPr="00200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00E2D" w:rsidRPr="00EF45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сессия </w:t>
            </w:r>
          </w:p>
          <w:p w:rsidR="00EF453D" w:rsidRPr="00EF453D" w:rsidRDefault="00EF453D" w:rsidP="00EF453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D" w:rsidRDefault="00EF453D" w:rsidP="00EF45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часов</w:t>
            </w:r>
            <w:r w:rsidR="00200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200E2D" w:rsidRPr="00200E2D" w:rsidRDefault="00200E2D" w:rsidP="00EF453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 часа</w:t>
            </w:r>
          </w:p>
        </w:tc>
      </w:tr>
    </w:tbl>
    <w:p w:rsidR="002C07A5" w:rsidRPr="002C07A5" w:rsidRDefault="002C07A5" w:rsidP="002C07A5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2C07A5" w:rsidRPr="001F3739" w:rsidRDefault="002C07A5" w:rsidP="001F3739">
      <w:pPr>
        <w:rPr>
          <w:rFonts w:ascii="Times New Roman" w:hAnsi="Times New Roman" w:cs="Times New Roman"/>
          <w:b/>
          <w:sz w:val="24"/>
          <w:szCs w:val="24"/>
        </w:rPr>
      </w:pPr>
      <w:r w:rsidRPr="001F3739">
        <w:rPr>
          <w:rFonts w:ascii="Times New Roman" w:hAnsi="Times New Roman" w:cs="Times New Roman"/>
          <w:b/>
          <w:i/>
          <w:sz w:val="24"/>
          <w:szCs w:val="24"/>
        </w:rPr>
        <w:t>Аттестация педагогических работников</w:t>
      </w:r>
      <w:r w:rsidRPr="001F3739">
        <w:rPr>
          <w:rFonts w:ascii="Times New Roman" w:hAnsi="Times New Roman" w:cs="Times New Roman"/>
          <w:b/>
          <w:sz w:val="24"/>
          <w:szCs w:val="24"/>
        </w:rPr>
        <w:t>.</w:t>
      </w:r>
    </w:p>
    <w:p w:rsidR="00623574" w:rsidRDefault="001F3739" w:rsidP="001F373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F3739">
        <w:rPr>
          <w:rFonts w:ascii="Times New Roman" w:hAnsi="Times New Roman" w:cs="Times New Roman"/>
          <w:sz w:val="24"/>
          <w:szCs w:val="24"/>
        </w:rPr>
        <w:t>В этом учебном году прошли процедуру аттестации</w:t>
      </w:r>
      <w:r w:rsidR="00623574">
        <w:rPr>
          <w:rFonts w:ascii="Times New Roman" w:hAnsi="Times New Roman" w:cs="Times New Roman"/>
          <w:sz w:val="24"/>
          <w:szCs w:val="24"/>
        </w:rPr>
        <w:t>:</w:t>
      </w:r>
    </w:p>
    <w:p w:rsidR="001F3739" w:rsidRDefault="001F3739" w:rsidP="00D02D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739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 </w:t>
      </w:r>
      <w:r w:rsidR="00623574">
        <w:rPr>
          <w:rFonts w:ascii="Times New Roman" w:hAnsi="Times New Roman" w:cs="Times New Roman"/>
          <w:sz w:val="24"/>
          <w:szCs w:val="24"/>
        </w:rPr>
        <w:t>педагоги</w:t>
      </w:r>
      <w:r w:rsidR="006D3C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53"/>
        <w:gridCol w:w="1674"/>
        <w:gridCol w:w="2123"/>
        <w:gridCol w:w="1371"/>
        <w:gridCol w:w="1343"/>
        <w:gridCol w:w="1343"/>
        <w:gridCol w:w="1289"/>
      </w:tblGrid>
      <w:tr w:rsidR="001F3739" w:rsidTr="00200E2D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педагога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Образование/ должность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Pr="007833A7" w:rsidRDefault="007833A7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назначения</w:t>
            </w:r>
            <w:r w:rsidR="001F3739" w:rsidRPr="007833A7">
              <w:rPr>
                <w:rFonts w:ascii="Times New Roman CYR" w:hAnsi="Times New Roman CYR" w:cs="Times New Roman CYR"/>
              </w:rPr>
              <w:t xml:space="preserve"> на должность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аттестации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 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Pr="007833A7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833A7">
              <w:rPr>
                <w:rFonts w:ascii="Times New Roman CYR" w:hAnsi="Times New Roman CYR" w:cs="Times New Roman CYR"/>
              </w:rPr>
              <w:t>Дата следующей аттестации</w:t>
            </w:r>
          </w:p>
        </w:tc>
      </w:tr>
      <w:tr w:rsidR="00E22D62" w:rsidTr="00200E2D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62" w:rsidRPr="00C95B18" w:rsidRDefault="00E22D62" w:rsidP="00353CD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62" w:rsidRDefault="00E22D62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62" w:rsidRPr="001F3739" w:rsidRDefault="00E22D62" w:rsidP="0019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/педагог-психолог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62" w:rsidRDefault="00E22D62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2013 г.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62" w:rsidRDefault="00E22D62" w:rsidP="0019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26.05.2016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62" w:rsidRPr="00FA709F" w:rsidRDefault="00E22D62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709F">
              <w:rPr>
                <w:rFonts w:ascii="Times New Roman CYR" w:hAnsi="Times New Roman CYR" w:cs="Times New Roman CYR"/>
                <w:sz w:val="20"/>
                <w:szCs w:val="20"/>
              </w:rPr>
              <w:t>соответствие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занимаемой</w:t>
            </w:r>
            <w:r w:rsidRPr="001F3739">
              <w:rPr>
                <w:rFonts w:ascii="Times New Roman CYR" w:hAnsi="Times New Roman CYR" w:cs="Times New Roman CYR"/>
              </w:rPr>
              <w:t>должности</w:t>
            </w:r>
            <w:proofErr w:type="spell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A7" w:rsidRDefault="007833A7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E22D62">
              <w:rPr>
                <w:rFonts w:ascii="Times New Roman CYR" w:hAnsi="Times New Roman CYR" w:cs="Times New Roman CYR"/>
                <w:sz w:val="24"/>
                <w:szCs w:val="24"/>
              </w:rPr>
              <w:t xml:space="preserve">ай </w:t>
            </w:r>
          </w:p>
          <w:p w:rsidR="00E22D62" w:rsidRDefault="00E22D62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7833A7">
              <w:rPr>
                <w:rFonts w:ascii="Times New Roman CYR" w:hAnsi="Times New Roman CYR" w:cs="Times New Roman CYR"/>
                <w:sz w:val="24"/>
                <w:szCs w:val="24"/>
              </w:rPr>
              <w:t>21 г.</w:t>
            </w:r>
          </w:p>
        </w:tc>
      </w:tr>
    </w:tbl>
    <w:p w:rsidR="005B2D65" w:rsidRPr="001F3739" w:rsidRDefault="005B2D65" w:rsidP="00D02D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первую квалификационную категорию педагог: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21"/>
        <w:gridCol w:w="1699"/>
        <w:gridCol w:w="2127"/>
        <w:gridCol w:w="1417"/>
        <w:gridCol w:w="1275"/>
        <w:gridCol w:w="1459"/>
        <w:gridCol w:w="1198"/>
      </w:tblGrid>
      <w:tr w:rsidR="005B2D65" w:rsidRPr="00CC7FFC" w:rsidTr="005B2D6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5" w:rsidRDefault="005B2D65" w:rsidP="005B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5" w:rsidRDefault="005B2D65" w:rsidP="005B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Жабкина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Е.Г.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5" w:rsidRDefault="005B2D65" w:rsidP="005B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среднее специальное</w:t>
            </w:r>
            <w:r w:rsidRPr="00B910FA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 музыки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5" w:rsidRDefault="005B2D65" w:rsidP="005B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5" w:rsidRPr="008A04AC" w:rsidRDefault="005B2D65" w:rsidP="005B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5" w:rsidRDefault="005B2D65" w:rsidP="005B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первая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5" w:rsidRPr="00CC7FFC" w:rsidRDefault="005B2D65" w:rsidP="005B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23574" w:rsidRPr="001F3739" w:rsidRDefault="00C77881" w:rsidP="00D02D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3574">
        <w:rPr>
          <w:rFonts w:ascii="Times New Roman" w:hAnsi="Times New Roman" w:cs="Times New Roman"/>
          <w:sz w:val="24"/>
          <w:szCs w:val="24"/>
        </w:rPr>
        <w:t>а высшую квалификационную категорию педагог: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21"/>
        <w:gridCol w:w="1699"/>
        <w:gridCol w:w="2127"/>
        <w:gridCol w:w="1417"/>
        <w:gridCol w:w="1275"/>
        <w:gridCol w:w="1459"/>
        <w:gridCol w:w="1198"/>
      </w:tblGrid>
      <w:tr w:rsidR="00623574" w:rsidRPr="00CC7FFC" w:rsidTr="00623574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5B2D65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Третьякова Ж.В.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8A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910FA">
              <w:rPr>
                <w:rFonts w:ascii="Times New Roman CYR" w:hAnsi="Times New Roman CYR" w:cs="Times New Roman CYR"/>
                <w:sz w:val="24"/>
                <w:szCs w:val="24"/>
              </w:rPr>
              <w:t>высшее</w:t>
            </w:r>
            <w:proofErr w:type="gramEnd"/>
            <w:r w:rsidRPr="00B910FA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8A04AC">
              <w:rPr>
                <w:rFonts w:ascii="Times New Roman CYR" w:hAnsi="Times New Roman CYR" w:cs="Times New Roman CYR"/>
                <w:sz w:val="24"/>
                <w:szCs w:val="24"/>
              </w:rPr>
              <w:t>учитель географии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8A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8A04A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Pr="008A04AC" w:rsidRDefault="008A04AC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A04AC">
              <w:rPr>
                <w:rFonts w:ascii="Times New Roman CYR" w:hAnsi="Times New Roman CYR" w:cs="Times New Roman CYR"/>
              </w:rPr>
              <w:t>18.12</w:t>
            </w:r>
            <w:r w:rsidR="00623574" w:rsidRPr="008A04AC">
              <w:rPr>
                <w:rFonts w:ascii="Times New Roman CYR" w:hAnsi="Times New Roman CYR" w:cs="Times New Roman CYR"/>
              </w:rPr>
              <w:t xml:space="preserve">.2015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B910FA"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AC" w:rsidRDefault="008A04AC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623574" w:rsidRPr="00CC7FFC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 г.</w:t>
            </w:r>
          </w:p>
        </w:tc>
      </w:tr>
    </w:tbl>
    <w:p w:rsidR="001F3739" w:rsidRPr="001F3739" w:rsidRDefault="001F3739" w:rsidP="001F373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C07A5" w:rsidRPr="000E6A0F" w:rsidRDefault="00C77881" w:rsidP="001F3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E6A0F">
        <w:rPr>
          <w:rFonts w:ascii="Times New Roman" w:hAnsi="Times New Roman" w:cs="Times New Roman"/>
          <w:sz w:val="24"/>
          <w:szCs w:val="24"/>
        </w:rPr>
        <w:t>Таким образом,  на 1 июня 201</w:t>
      </w:r>
      <w:r w:rsidR="005B2D65">
        <w:rPr>
          <w:rFonts w:ascii="Times New Roman" w:hAnsi="Times New Roman" w:cs="Times New Roman"/>
          <w:sz w:val="24"/>
          <w:szCs w:val="24"/>
        </w:rPr>
        <w:t>7</w:t>
      </w:r>
      <w:r w:rsidR="002C07A5" w:rsidRPr="000E6A0F">
        <w:rPr>
          <w:rFonts w:ascii="Times New Roman" w:hAnsi="Times New Roman" w:cs="Times New Roman"/>
          <w:sz w:val="24"/>
          <w:szCs w:val="24"/>
        </w:rPr>
        <w:t xml:space="preserve"> г. </w:t>
      </w:r>
      <w:r w:rsidR="000E6A0F" w:rsidRPr="000E6A0F">
        <w:rPr>
          <w:rFonts w:ascii="Times New Roman" w:hAnsi="Times New Roman" w:cs="Times New Roman"/>
          <w:sz w:val="24"/>
          <w:szCs w:val="24"/>
        </w:rPr>
        <w:t>педагогический состав</w:t>
      </w:r>
      <w:r w:rsidR="00142AD1">
        <w:rPr>
          <w:rFonts w:ascii="Times New Roman" w:hAnsi="Times New Roman" w:cs="Times New Roman"/>
          <w:sz w:val="24"/>
          <w:szCs w:val="24"/>
        </w:rPr>
        <w:t xml:space="preserve"> 2</w:t>
      </w:r>
      <w:r w:rsidR="005B2D65">
        <w:rPr>
          <w:rFonts w:ascii="Times New Roman" w:hAnsi="Times New Roman" w:cs="Times New Roman"/>
          <w:sz w:val="24"/>
          <w:szCs w:val="24"/>
        </w:rPr>
        <w:t>1</w:t>
      </w:r>
      <w:r w:rsidR="00142A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C07A5" w:rsidRPr="000E6A0F">
        <w:rPr>
          <w:rFonts w:ascii="Times New Roman" w:hAnsi="Times New Roman" w:cs="Times New Roman"/>
          <w:sz w:val="24"/>
          <w:szCs w:val="24"/>
        </w:rPr>
        <w:t>:</w:t>
      </w:r>
    </w:p>
    <w:p w:rsidR="002C07A5" w:rsidRPr="00557105" w:rsidRDefault="000E6A0F" w:rsidP="00D02D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7105">
        <w:rPr>
          <w:rFonts w:ascii="Times New Roman" w:hAnsi="Times New Roman" w:cs="Times New Roman"/>
          <w:sz w:val="24"/>
          <w:szCs w:val="24"/>
        </w:rPr>
        <w:t>высшая катег</w:t>
      </w:r>
      <w:r w:rsidR="00142AD1" w:rsidRPr="00557105">
        <w:rPr>
          <w:rFonts w:ascii="Times New Roman" w:hAnsi="Times New Roman" w:cs="Times New Roman"/>
          <w:sz w:val="24"/>
          <w:szCs w:val="24"/>
        </w:rPr>
        <w:t xml:space="preserve">ория – </w:t>
      </w:r>
      <w:r w:rsidR="00557105" w:rsidRPr="00557105">
        <w:rPr>
          <w:rFonts w:ascii="Times New Roman" w:hAnsi="Times New Roman" w:cs="Times New Roman"/>
          <w:sz w:val="24"/>
          <w:szCs w:val="24"/>
        </w:rPr>
        <w:t>4</w:t>
      </w:r>
      <w:r w:rsidRPr="00557105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57105" w:rsidRPr="00557105">
        <w:rPr>
          <w:rFonts w:ascii="Times New Roman" w:hAnsi="Times New Roman" w:cs="Times New Roman"/>
          <w:sz w:val="24"/>
          <w:szCs w:val="24"/>
        </w:rPr>
        <w:t>19</w:t>
      </w:r>
      <w:r w:rsidRPr="00557105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2C07A5" w:rsidRPr="00557105" w:rsidRDefault="002C07A5" w:rsidP="00D02D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7105">
        <w:rPr>
          <w:rFonts w:ascii="Times New Roman" w:hAnsi="Times New Roman" w:cs="Times New Roman"/>
          <w:sz w:val="24"/>
          <w:szCs w:val="24"/>
        </w:rPr>
        <w:t>первая категория – 3 чел. (</w:t>
      </w:r>
      <w:r w:rsidR="00557105" w:rsidRPr="00557105">
        <w:rPr>
          <w:rFonts w:ascii="Times New Roman" w:hAnsi="Times New Roman" w:cs="Times New Roman"/>
          <w:sz w:val="24"/>
          <w:szCs w:val="24"/>
        </w:rPr>
        <w:t>14,2</w:t>
      </w:r>
      <w:r w:rsidR="000E6A0F" w:rsidRPr="00557105">
        <w:rPr>
          <w:rFonts w:ascii="Times New Roman" w:hAnsi="Times New Roman" w:cs="Times New Roman"/>
          <w:sz w:val="24"/>
          <w:szCs w:val="24"/>
        </w:rPr>
        <w:t xml:space="preserve"> </w:t>
      </w:r>
      <w:r w:rsidRPr="00557105">
        <w:rPr>
          <w:rFonts w:ascii="Times New Roman" w:hAnsi="Times New Roman" w:cs="Times New Roman"/>
          <w:sz w:val="24"/>
          <w:szCs w:val="24"/>
        </w:rPr>
        <w:t>%)</w:t>
      </w:r>
    </w:p>
    <w:p w:rsidR="000E6A0F" w:rsidRPr="00557105" w:rsidRDefault="00142AD1" w:rsidP="00D02D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710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spellStart"/>
      <w:r w:rsidRPr="00557105">
        <w:rPr>
          <w:rFonts w:ascii="Times New Roman" w:hAnsi="Times New Roman" w:cs="Times New Roman"/>
          <w:sz w:val="24"/>
          <w:szCs w:val="24"/>
        </w:rPr>
        <w:t>зан</w:t>
      </w:r>
      <w:proofErr w:type="gramStart"/>
      <w:r w:rsidRPr="005571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57105">
        <w:rPr>
          <w:rFonts w:ascii="Times New Roman" w:hAnsi="Times New Roman" w:cs="Times New Roman"/>
          <w:sz w:val="24"/>
          <w:szCs w:val="24"/>
        </w:rPr>
        <w:t>олжности</w:t>
      </w:r>
      <w:proofErr w:type="spellEnd"/>
      <w:r w:rsidRPr="00557105">
        <w:rPr>
          <w:rFonts w:ascii="Times New Roman" w:hAnsi="Times New Roman" w:cs="Times New Roman"/>
          <w:sz w:val="24"/>
          <w:szCs w:val="24"/>
        </w:rPr>
        <w:t xml:space="preserve"> – 11</w:t>
      </w:r>
      <w:r w:rsidR="000E6A0F" w:rsidRPr="00557105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57105" w:rsidRPr="00557105">
        <w:rPr>
          <w:rFonts w:ascii="Times New Roman" w:hAnsi="Times New Roman" w:cs="Times New Roman"/>
          <w:sz w:val="24"/>
          <w:szCs w:val="24"/>
        </w:rPr>
        <w:t>5</w:t>
      </w:r>
      <w:r w:rsidRPr="00557105">
        <w:rPr>
          <w:rFonts w:ascii="Times New Roman" w:hAnsi="Times New Roman" w:cs="Times New Roman"/>
          <w:sz w:val="24"/>
          <w:szCs w:val="24"/>
        </w:rPr>
        <w:t>2,3</w:t>
      </w:r>
      <w:r w:rsidR="000E6A0F" w:rsidRPr="00557105">
        <w:rPr>
          <w:rFonts w:ascii="Times New Roman" w:hAnsi="Times New Roman" w:cs="Times New Roman"/>
          <w:sz w:val="24"/>
          <w:szCs w:val="24"/>
        </w:rPr>
        <w:t>%)</w:t>
      </w:r>
    </w:p>
    <w:p w:rsidR="002C07A5" w:rsidRPr="00557105" w:rsidRDefault="00142AD1" w:rsidP="00D02D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7105">
        <w:rPr>
          <w:rFonts w:ascii="Times New Roman" w:hAnsi="Times New Roman" w:cs="Times New Roman"/>
          <w:sz w:val="24"/>
          <w:szCs w:val="24"/>
        </w:rPr>
        <w:t xml:space="preserve">без категории – </w:t>
      </w:r>
      <w:r w:rsidR="00557105" w:rsidRPr="00557105">
        <w:rPr>
          <w:rFonts w:ascii="Times New Roman" w:hAnsi="Times New Roman" w:cs="Times New Roman"/>
          <w:sz w:val="24"/>
          <w:szCs w:val="24"/>
        </w:rPr>
        <w:t>3</w:t>
      </w:r>
      <w:r w:rsidR="000E6A0F" w:rsidRPr="00557105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57105" w:rsidRPr="00557105">
        <w:rPr>
          <w:rFonts w:ascii="Times New Roman" w:hAnsi="Times New Roman" w:cs="Times New Roman"/>
          <w:sz w:val="24"/>
          <w:szCs w:val="24"/>
        </w:rPr>
        <w:t>14,2</w:t>
      </w:r>
      <w:r w:rsidR="000E6A0F" w:rsidRPr="00557105">
        <w:rPr>
          <w:rFonts w:ascii="Times New Roman" w:hAnsi="Times New Roman" w:cs="Times New Roman"/>
          <w:sz w:val="24"/>
          <w:szCs w:val="24"/>
        </w:rPr>
        <w:t>%).</w:t>
      </w:r>
    </w:p>
    <w:p w:rsidR="00916246" w:rsidRPr="005B2D65" w:rsidRDefault="00142AD1" w:rsidP="00F934FE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105">
        <w:rPr>
          <w:rFonts w:ascii="Times New Roman" w:hAnsi="Times New Roman" w:cs="Times New Roman"/>
          <w:sz w:val="24"/>
          <w:szCs w:val="24"/>
        </w:rPr>
        <w:lastRenderedPageBreak/>
        <w:t xml:space="preserve"> Не имеют категории </w:t>
      </w:r>
      <w:r w:rsidR="00557105" w:rsidRPr="00557105">
        <w:rPr>
          <w:rFonts w:ascii="Times New Roman" w:hAnsi="Times New Roman" w:cs="Times New Roman"/>
          <w:sz w:val="24"/>
          <w:szCs w:val="24"/>
        </w:rPr>
        <w:t>3 педагога</w:t>
      </w:r>
      <w:r w:rsidRPr="00557105">
        <w:rPr>
          <w:rFonts w:ascii="Times New Roman" w:hAnsi="Times New Roman" w:cs="Times New Roman"/>
          <w:sz w:val="24"/>
          <w:szCs w:val="24"/>
        </w:rPr>
        <w:t xml:space="preserve">, </w:t>
      </w:r>
      <w:r w:rsidR="00557105" w:rsidRPr="00557105">
        <w:rPr>
          <w:rFonts w:ascii="Times New Roman" w:hAnsi="Times New Roman" w:cs="Times New Roman"/>
          <w:sz w:val="24"/>
          <w:szCs w:val="24"/>
        </w:rPr>
        <w:t>поступивших на работу в 2015 г</w:t>
      </w:r>
      <w:r w:rsidR="00557105">
        <w:rPr>
          <w:rFonts w:ascii="Times New Roman" w:hAnsi="Times New Roman" w:cs="Times New Roman"/>
          <w:sz w:val="24"/>
          <w:szCs w:val="24"/>
        </w:rPr>
        <w:t xml:space="preserve">, 2016 </w:t>
      </w:r>
      <w:proofErr w:type="spellStart"/>
      <w:r w:rsidR="005571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7105" w:rsidRPr="0055710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9569D" w:rsidRPr="00557105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99569D" w:rsidRPr="00557105">
        <w:rPr>
          <w:rFonts w:ascii="Times New Roman" w:hAnsi="Times New Roman" w:cs="Times New Roman"/>
          <w:sz w:val="24"/>
          <w:szCs w:val="24"/>
        </w:rPr>
        <w:t xml:space="preserve"> же начали подготовку к аттестации на категорию </w:t>
      </w:r>
      <w:r w:rsidR="00200E2D" w:rsidRPr="00557105">
        <w:rPr>
          <w:rFonts w:ascii="Times New Roman" w:hAnsi="Times New Roman" w:cs="Times New Roman"/>
          <w:sz w:val="24"/>
          <w:szCs w:val="24"/>
        </w:rPr>
        <w:t>4</w:t>
      </w:r>
      <w:r w:rsidR="0099569D" w:rsidRPr="0055710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00E2D" w:rsidRPr="00557105">
        <w:rPr>
          <w:rFonts w:ascii="Times New Roman" w:hAnsi="Times New Roman" w:cs="Times New Roman"/>
          <w:sz w:val="24"/>
          <w:szCs w:val="24"/>
        </w:rPr>
        <w:t>а</w:t>
      </w:r>
      <w:r w:rsidR="0099569D" w:rsidRPr="00557105">
        <w:rPr>
          <w:rFonts w:ascii="Times New Roman" w:hAnsi="Times New Roman" w:cs="Times New Roman"/>
          <w:sz w:val="24"/>
          <w:szCs w:val="24"/>
        </w:rPr>
        <w:t>, планируется подача документов в 201</w:t>
      </w:r>
      <w:r w:rsidR="00200E2D" w:rsidRPr="00557105">
        <w:rPr>
          <w:rFonts w:ascii="Times New Roman" w:hAnsi="Times New Roman" w:cs="Times New Roman"/>
          <w:sz w:val="24"/>
          <w:szCs w:val="24"/>
        </w:rPr>
        <w:t>7</w:t>
      </w:r>
      <w:r w:rsidR="0099569D" w:rsidRPr="00557105">
        <w:rPr>
          <w:rFonts w:ascii="Times New Roman" w:hAnsi="Times New Roman" w:cs="Times New Roman"/>
          <w:sz w:val="24"/>
          <w:szCs w:val="24"/>
        </w:rPr>
        <w:t>/201</w:t>
      </w:r>
      <w:r w:rsidR="00200E2D" w:rsidRPr="00557105">
        <w:rPr>
          <w:rFonts w:ascii="Times New Roman" w:hAnsi="Times New Roman" w:cs="Times New Roman"/>
          <w:sz w:val="24"/>
          <w:szCs w:val="24"/>
        </w:rPr>
        <w:t>8</w:t>
      </w:r>
      <w:r w:rsidR="0099569D" w:rsidRPr="0055710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9569D" w:rsidRPr="005B2D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1714"/>
        <w:gridCol w:w="2064"/>
        <w:gridCol w:w="1324"/>
        <w:gridCol w:w="1324"/>
        <w:gridCol w:w="1396"/>
        <w:gridCol w:w="1271"/>
      </w:tblGrid>
      <w:tr w:rsidR="00916246" w:rsidRPr="00916246" w:rsidTr="00200E2D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Образование/ должность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Дата назначение на должность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Дата следующей аттестации</w:t>
            </w:r>
          </w:p>
        </w:tc>
      </w:tr>
      <w:tr w:rsidR="00916246" w:rsidRPr="00916246" w:rsidTr="00200E2D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200E2D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/ учитель начальных классов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</w:tr>
      <w:tr w:rsidR="00916246" w:rsidRPr="00916246" w:rsidTr="00200E2D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200E2D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Кабуева</w:t>
            </w:r>
            <w:proofErr w:type="spell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/учитель-логопед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</w:tr>
      <w:tr w:rsidR="00916246" w:rsidRPr="00916246" w:rsidTr="00200E2D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200E2D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Клекарева</w:t>
            </w:r>
            <w:proofErr w:type="spell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/ учитель начальных классов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</w:tr>
      <w:tr w:rsidR="00916246" w:rsidRPr="00916246" w:rsidTr="00200E2D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200E2D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/ учитель физкультуры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2009 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01.12.2010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</w:tr>
      <w:tr w:rsidR="00916246" w:rsidRPr="00916246" w:rsidTr="00200E2D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200E2D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Кудряшова Е.А.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/учитель русского языка и литературы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</w:tr>
      <w:tr w:rsidR="00916246" w:rsidRPr="00916246" w:rsidTr="00200E2D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200E2D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Мустиева</w:t>
            </w:r>
            <w:proofErr w:type="spell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/ учитель математики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2004 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6246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6" w:rsidRPr="00916246" w:rsidRDefault="00916246" w:rsidP="0091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6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</w:tr>
    </w:tbl>
    <w:p w:rsidR="007833A7" w:rsidRPr="00557105" w:rsidRDefault="007833A7" w:rsidP="0055710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5E2" w:rsidRPr="00AA7E59" w:rsidRDefault="00C375E2" w:rsidP="00D02D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59">
        <w:rPr>
          <w:rFonts w:ascii="Times New Roman" w:hAnsi="Times New Roman" w:cs="Times New Roman"/>
          <w:b/>
          <w:sz w:val="24"/>
          <w:szCs w:val="24"/>
        </w:rPr>
        <w:t>Анализ работы методических объединений.</w:t>
      </w:r>
    </w:p>
    <w:p w:rsidR="00AA7E59" w:rsidRPr="00AA7E59" w:rsidRDefault="00AA7E59" w:rsidP="00AA7E59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FC" w:rsidRPr="00B70740" w:rsidRDefault="001F45FC" w:rsidP="00D02D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07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Анализ работы </w:t>
      </w:r>
      <w:r w:rsidR="000F752E" w:rsidRPr="00B707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МО </w:t>
      </w:r>
      <w:r w:rsidR="001603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начальной школы за 2016</w:t>
      </w:r>
      <w:r w:rsidRPr="00B707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-201</w:t>
      </w:r>
      <w:r w:rsidR="001603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Pr="00B707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учебный год</w:t>
      </w:r>
    </w:p>
    <w:p w:rsidR="0016039B" w:rsidRPr="0016039B" w:rsidRDefault="0016039B" w:rsidP="001603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В 2016-2017 учебном году методическое объединение учителей начальных классов продолжило работать над темой   </w:t>
      </w:r>
      <w:r w:rsidRPr="001603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039B">
        <w:rPr>
          <w:rFonts w:ascii="Times New Roman" w:hAnsi="Times New Roman" w:cs="Times New Roman"/>
          <w:b/>
          <w:sz w:val="24"/>
          <w:szCs w:val="24"/>
        </w:rPr>
        <w:t>«Создание новой образовательной среды, обеспечивающей формирование ключевых компетентностей  школьников и повышение качества обучения, в условиях реализации нового образовательного стандарта».</w:t>
      </w:r>
    </w:p>
    <w:p w:rsidR="0016039B" w:rsidRPr="0016039B" w:rsidRDefault="0016039B" w:rsidP="001603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39B">
        <w:rPr>
          <w:rFonts w:ascii="Times New Roman" w:hAnsi="Times New Roman" w:cs="Times New Roman"/>
          <w:sz w:val="24"/>
          <w:szCs w:val="24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, воспитанности и развития обучающихся, квалификацию педагогического коллектива и круг актуальных нерешённых проблем, методическое объединение ставило перед собой следующую цель: </w:t>
      </w:r>
      <w:r w:rsidRPr="0016039B">
        <w:rPr>
          <w:rFonts w:ascii="Times New Roman" w:hAnsi="Times New Roman" w:cs="Times New Roman"/>
          <w:b/>
          <w:sz w:val="24"/>
          <w:szCs w:val="24"/>
        </w:rPr>
        <w:t>«</w:t>
      </w:r>
      <w:r w:rsidRPr="0016039B">
        <w:rPr>
          <w:rFonts w:ascii="Times New Roman" w:hAnsi="Times New Roman" w:cs="Times New Roman"/>
          <w:sz w:val="24"/>
          <w:szCs w:val="24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школьника»</w:t>
      </w:r>
      <w:r w:rsidRPr="0016039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- осваивать и</w:t>
      </w:r>
      <w:r w:rsidRPr="00160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39B">
        <w:rPr>
          <w:rFonts w:ascii="Times New Roman" w:hAnsi="Times New Roman" w:cs="Times New Roman"/>
          <w:sz w:val="24"/>
          <w:szCs w:val="24"/>
        </w:rPr>
        <w:t xml:space="preserve">применять на практике инновационные педагогические технологии, способствующие повышению качества обучения, </w:t>
      </w:r>
    </w:p>
    <w:p w:rsidR="0016039B" w:rsidRPr="0016039B" w:rsidRDefault="0016039B" w:rsidP="0016039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для реализации современных требований образования;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039B">
        <w:rPr>
          <w:rFonts w:ascii="Times New Roman" w:hAnsi="Times New Roman" w:cs="Times New Roman"/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039B">
        <w:rPr>
          <w:rFonts w:ascii="Times New Roman" w:hAnsi="Times New Roman" w:cs="Times New Roman"/>
          <w:sz w:val="24"/>
          <w:szCs w:val="24"/>
        </w:rPr>
        <w:t>повышать уровень обще дидактической и методической подготовки педагогов;</w:t>
      </w:r>
    </w:p>
    <w:p w:rsidR="0016039B" w:rsidRPr="0016039B" w:rsidRDefault="0016039B" w:rsidP="0016039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-  проводить обмен опытом успешной педагогической деятельности;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-  выявлять, пропагандировать и осуществлять новые подходы к организации обучения и воспитания;</w:t>
      </w:r>
    </w:p>
    <w:p w:rsidR="0016039B" w:rsidRPr="0016039B" w:rsidRDefault="0016039B" w:rsidP="0016039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-  создавать условия для самообразования педагогов.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МО: 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методическая деятельность;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информационная деятельность; 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аналитическая деятельность; 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организационная деятельность.</w:t>
      </w:r>
    </w:p>
    <w:p w:rsidR="0016039B" w:rsidRPr="0016039B" w:rsidRDefault="0016039B" w:rsidP="0016039B">
      <w:pPr>
        <w:pStyle w:val="ad"/>
        <w:spacing w:before="0" w:beforeAutospacing="0" w:after="0" w:afterAutospacing="0"/>
      </w:pPr>
      <w:r w:rsidRPr="0016039B">
        <w:rPr>
          <w:b/>
        </w:rPr>
        <w:lastRenderedPageBreak/>
        <w:t>Организационные формы работы:</w:t>
      </w:r>
    </w:p>
    <w:p w:rsidR="0016039B" w:rsidRPr="0016039B" w:rsidRDefault="0016039B" w:rsidP="0016039B">
      <w:pPr>
        <w:pStyle w:val="ad"/>
        <w:spacing w:before="0" w:beforeAutospacing="0" w:after="0" w:afterAutospacing="0"/>
        <w:jc w:val="both"/>
      </w:pPr>
      <w:r w:rsidRPr="0016039B">
        <w:t xml:space="preserve">1. Заседания методического объединения. </w:t>
      </w:r>
    </w:p>
    <w:p w:rsidR="0016039B" w:rsidRPr="0016039B" w:rsidRDefault="0016039B" w:rsidP="0016039B">
      <w:pPr>
        <w:pStyle w:val="ad"/>
        <w:spacing w:before="0" w:beforeAutospacing="0" w:after="0" w:afterAutospacing="0"/>
        <w:jc w:val="both"/>
      </w:pPr>
      <w:r w:rsidRPr="0016039B"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6039B" w:rsidRPr="0016039B" w:rsidRDefault="0016039B" w:rsidP="0016039B">
      <w:pPr>
        <w:pStyle w:val="ad"/>
        <w:spacing w:before="0" w:beforeAutospacing="0" w:after="0" w:afterAutospacing="0"/>
        <w:jc w:val="both"/>
      </w:pPr>
      <w:r w:rsidRPr="0016039B">
        <w:t xml:space="preserve">3. </w:t>
      </w:r>
      <w:proofErr w:type="spellStart"/>
      <w:r w:rsidRPr="0016039B">
        <w:t>Взаимопосещение</w:t>
      </w:r>
      <w:proofErr w:type="spellEnd"/>
      <w:r w:rsidRPr="0016039B">
        <w:t xml:space="preserve"> уроков педагогами.</w:t>
      </w:r>
    </w:p>
    <w:p w:rsidR="0016039B" w:rsidRPr="0016039B" w:rsidRDefault="0016039B" w:rsidP="0016039B">
      <w:pPr>
        <w:pStyle w:val="ad"/>
        <w:spacing w:before="0" w:beforeAutospacing="0" w:after="0" w:afterAutospacing="0"/>
        <w:jc w:val="both"/>
      </w:pPr>
      <w:r w:rsidRPr="0016039B">
        <w:t xml:space="preserve">4.Выступления учителей начальных классов на МО, практико-ориентированных семинарах, педагогических советах. </w:t>
      </w:r>
    </w:p>
    <w:p w:rsidR="0016039B" w:rsidRPr="0016039B" w:rsidRDefault="0016039B" w:rsidP="0016039B">
      <w:pPr>
        <w:pStyle w:val="ad"/>
        <w:spacing w:before="0" w:beforeAutospacing="0" w:after="0" w:afterAutospacing="0"/>
        <w:jc w:val="both"/>
      </w:pPr>
      <w:r w:rsidRPr="0016039B">
        <w:t>5. Посещение семинаров, встреч в образовательных учреждениях города.</w:t>
      </w:r>
    </w:p>
    <w:p w:rsidR="0016039B" w:rsidRPr="0016039B" w:rsidRDefault="0016039B" w:rsidP="0016039B">
      <w:pPr>
        <w:pStyle w:val="ad"/>
        <w:spacing w:before="0" w:beforeAutospacing="0" w:after="0" w:afterAutospacing="0"/>
        <w:jc w:val="both"/>
      </w:pPr>
      <w:r w:rsidRPr="0016039B">
        <w:t>6. Повышение квалификации педагогов на курсах.</w:t>
      </w:r>
    </w:p>
    <w:p w:rsidR="0016039B" w:rsidRPr="0016039B" w:rsidRDefault="0016039B" w:rsidP="0016039B">
      <w:pPr>
        <w:pStyle w:val="ad"/>
        <w:spacing w:before="0" w:beforeAutospacing="0" w:after="0" w:afterAutospacing="0"/>
        <w:jc w:val="both"/>
      </w:pPr>
      <w:r w:rsidRPr="0016039B">
        <w:t xml:space="preserve">7. Прохождение аттестации педагогических кадров. </w:t>
      </w:r>
    </w:p>
    <w:p w:rsidR="0016039B" w:rsidRPr="0016039B" w:rsidRDefault="0016039B" w:rsidP="001603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Учителя   начальных классов / Малышева М.А., 4 «а» класс,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Клекарева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М.И. 2 «а» класс,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Гуленкова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В.В. 2 «б» класс,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Пиминова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А.А. 4 «б» класс, Гордеева В.Д. 1 «а» класс,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Е.Н. прошли 2 этап курсов по профессиональной  подготовке. В начальных классах: 1 учитель имеет высшую и 4 учителя категорию на соответствие должности.   </w:t>
      </w:r>
    </w:p>
    <w:p w:rsidR="0016039B" w:rsidRPr="0016039B" w:rsidRDefault="0016039B" w:rsidP="001603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В 2016-2017  учебном году все учителя повышали свой профессиональный уровень, посещая курсы, а также  семинары. </w:t>
      </w:r>
    </w:p>
    <w:p w:rsidR="0016039B" w:rsidRPr="0016039B" w:rsidRDefault="0016039B" w:rsidP="0016039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9B" w:rsidRPr="0016039B" w:rsidRDefault="0016039B" w:rsidP="001603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педагогов начальной  школы </w:t>
      </w:r>
      <w:proofErr w:type="gramStart"/>
      <w:r w:rsidRPr="0016039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6039B" w:rsidRPr="0016039B" w:rsidRDefault="0016039B" w:rsidP="001603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>МОУ «Средней общеобразовательной школы № 35»</w:t>
      </w:r>
    </w:p>
    <w:p w:rsidR="0016039B" w:rsidRPr="0016039B" w:rsidRDefault="0016039B" w:rsidP="001603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>за  2016  -  2017 учебный год</w:t>
      </w:r>
    </w:p>
    <w:p w:rsidR="0016039B" w:rsidRPr="0016039B" w:rsidRDefault="0016039B" w:rsidP="001603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57"/>
        <w:gridCol w:w="2879"/>
      </w:tblGrid>
      <w:tr w:rsidR="0016039B" w:rsidRPr="0016039B" w:rsidTr="0016039B">
        <w:tc>
          <w:tcPr>
            <w:tcW w:w="2235" w:type="dxa"/>
          </w:tcPr>
          <w:p w:rsidR="0016039B" w:rsidRPr="0016039B" w:rsidRDefault="0016039B" w:rsidP="0016039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57" w:type="dxa"/>
          </w:tcPr>
          <w:p w:rsidR="0016039B" w:rsidRPr="0016039B" w:rsidRDefault="0016039B" w:rsidP="0016039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b/>
                <w:sz w:val="24"/>
                <w:szCs w:val="24"/>
              </w:rPr>
              <w:t>Темы  повышения  квалификации, семинаров</w:t>
            </w:r>
          </w:p>
        </w:tc>
        <w:tc>
          <w:tcPr>
            <w:tcW w:w="2879" w:type="dxa"/>
          </w:tcPr>
          <w:p w:rsidR="0016039B" w:rsidRPr="0016039B" w:rsidRDefault="0016039B" w:rsidP="0016039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6039B" w:rsidRPr="0016039B" w:rsidTr="0016039B">
        <w:tc>
          <w:tcPr>
            <w:tcW w:w="2235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26.08.16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13.09.16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24.01.16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13.03.17 – 26.03.17</w:t>
            </w:r>
          </w:p>
        </w:tc>
        <w:tc>
          <w:tcPr>
            <w:tcW w:w="4457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«Взаимодействие образовательных организаций Петрозаводского округа и религиозных общественных организаций в рамках преподавания курса ОРКСЭ».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ОРКСЭ «План работы на 2016 – 2017 учебный год».</w:t>
            </w: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 сессия курсы повышения квалификации.</w:t>
            </w: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Семинар по теме: «Профессиональный стандарт педагога».</w:t>
            </w: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образовательные технологии, как инструмент повышения качества образования».</w:t>
            </w: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«Преподавание курса ОРКСЭ»</w:t>
            </w: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</w:t>
            </w:r>
            <w:proofErr w:type="spellEnd"/>
            <w:r w:rsidRPr="0016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ориентированный семинар  «Технические возможности для организации образовательной среды учреждения в условиях реализации ФГОС»</w:t>
            </w:r>
          </w:p>
        </w:tc>
        <w:tc>
          <w:tcPr>
            <w:tcW w:w="2879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 М.А.</w:t>
            </w:r>
          </w:p>
        </w:tc>
      </w:tr>
      <w:tr w:rsidR="0016039B" w:rsidRPr="0016039B" w:rsidTr="0016039B">
        <w:tc>
          <w:tcPr>
            <w:tcW w:w="2235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26.08.16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17. 02.17 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28.03.1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</w:tcPr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Семинар «Введение ФГОС НОО для детей с ОВЗ. Проблемы и перспективы».</w:t>
            </w: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 сессия курсы повышения квалификации.</w:t>
            </w: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Семинар «Универсальные учебные материалы «Развивающее образование для всех».</w:t>
            </w:r>
          </w:p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Семинар «Педагогические инициативы: диалог, сотрудничество, мастер – класс».</w:t>
            </w:r>
          </w:p>
        </w:tc>
        <w:tc>
          <w:tcPr>
            <w:tcW w:w="2879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Пиминова</w:t>
            </w:r>
            <w:proofErr w:type="spellEnd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6039B" w:rsidRPr="0016039B" w:rsidTr="0016039B">
        <w:tc>
          <w:tcPr>
            <w:tcW w:w="2235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57" w:type="dxa"/>
          </w:tcPr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 сессия курсы повышения квалификации.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ОРКСЭ «Представление проектов учителей в рамках урока ОРКСЭ»».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ОРКСЭ «Подведение итогов».</w:t>
            </w:r>
          </w:p>
        </w:tc>
        <w:tc>
          <w:tcPr>
            <w:tcW w:w="2879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Клекарева</w:t>
            </w:r>
            <w:proofErr w:type="spellEnd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6039B" w:rsidRPr="0016039B" w:rsidTr="0016039B">
        <w:tc>
          <w:tcPr>
            <w:tcW w:w="2235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</w:t>
            </w:r>
            <w:proofErr w:type="spellEnd"/>
            <w:r w:rsidRPr="0016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ориентированный семинар  «Технические возможности для организации образовательной среды учреждения в условиях реализации ФГОС»</w:t>
            </w:r>
          </w:p>
        </w:tc>
        <w:tc>
          <w:tcPr>
            <w:tcW w:w="2879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</w:tr>
      <w:tr w:rsidR="0016039B" w:rsidRPr="0016039B" w:rsidTr="0016039B">
        <w:tc>
          <w:tcPr>
            <w:tcW w:w="2235" w:type="dxa"/>
          </w:tcPr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4457" w:type="dxa"/>
          </w:tcPr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 сессия курсы повышения квалификации.</w:t>
            </w:r>
          </w:p>
        </w:tc>
        <w:tc>
          <w:tcPr>
            <w:tcW w:w="2879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6039B" w:rsidRPr="0016039B" w:rsidTr="0016039B">
        <w:tc>
          <w:tcPr>
            <w:tcW w:w="2235" w:type="dxa"/>
          </w:tcPr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</w:t>
            </w:r>
          </w:p>
        </w:tc>
        <w:tc>
          <w:tcPr>
            <w:tcW w:w="2879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Гордеева В.Д.</w:t>
            </w:r>
          </w:p>
        </w:tc>
      </w:tr>
      <w:tr w:rsidR="0016039B" w:rsidRPr="0016039B" w:rsidTr="0016039B">
        <w:tc>
          <w:tcPr>
            <w:tcW w:w="2235" w:type="dxa"/>
          </w:tcPr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28.03.17</w:t>
            </w:r>
          </w:p>
        </w:tc>
        <w:tc>
          <w:tcPr>
            <w:tcW w:w="4457" w:type="dxa"/>
          </w:tcPr>
          <w:p w:rsidR="0016039B" w:rsidRPr="0016039B" w:rsidRDefault="0016039B" w:rsidP="001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Семинар «Педагогические инициативы: диалог, сотрудничество, мастер – класс».</w:t>
            </w:r>
          </w:p>
        </w:tc>
        <w:tc>
          <w:tcPr>
            <w:tcW w:w="2879" w:type="dxa"/>
          </w:tcPr>
          <w:p w:rsidR="0016039B" w:rsidRPr="0016039B" w:rsidRDefault="0016039B" w:rsidP="0016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Смушко</w:t>
            </w:r>
            <w:proofErr w:type="spellEnd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16039B" w:rsidRPr="009C4367" w:rsidRDefault="0016039B" w:rsidP="0016039B">
      <w:pPr>
        <w:ind w:firstLine="709"/>
        <w:jc w:val="both"/>
        <w:rPr>
          <w:sz w:val="28"/>
          <w:szCs w:val="28"/>
        </w:rPr>
      </w:pPr>
    </w:p>
    <w:p w:rsidR="0016039B" w:rsidRPr="0016039B" w:rsidRDefault="0016039B" w:rsidP="0016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lastRenderedPageBreak/>
        <w:t>Данные задачи были реализованы посредством соединения классной работы и внеклассной внеурочной деятельности. Это дает возможность успешно обучать и воспитывать детей, грамотно планировать коллективную и индивидуальную, групповую и коррекционную работу с учащимися.  Работа в данном направлении формирует учебную самостоятельность учащихся, мотивацию и стимулирование, развивает речевую деятельность. Учителя начальных классов используют в своей работе оборудование, полученное по новым стандартам.</w:t>
      </w:r>
    </w:p>
    <w:p w:rsidR="0016039B" w:rsidRPr="0016039B" w:rsidRDefault="0016039B" w:rsidP="001603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В 2016-2017 учебном году было проведено 4 заседания МО учителей начальных классов </w:t>
      </w:r>
      <w:r w:rsidRPr="0016039B">
        <w:rPr>
          <w:rFonts w:ascii="Times New Roman" w:hAnsi="Times New Roman" w:cs="Times New Roman"/>
          <w:bCs/>
          <w:sz w:val="24"/>
          <w:szCs w:val="24"/>
        </w:rPr>
        <w:t>по следующей тематике:</w:t>
      </w: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Pr="0016039B">
        <w:rPr>
          <w:rFonts w:ascii="Times New Roman" w:hAnsi="Times New Roman" w:cs="Times New Roman"/>
          <w:b/>
          <w:sz w:val="24"/>
          <w:szCs w:val="24"/>
          <w:lang w:val="en-US"/>
        </w:rPr>
        <w:t>полугодие</w:t>
      </w:r>
      <w:proofErr w:type="spellEnd"/>
      <w:r w:rsidRPr="00160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Pr="0016039B">
        <w:rPr>
          <w:rFonts w:ascii="Times New Roman" w:hAnsi="Times New Roman" w:cs="Times New Roman"/>
          <w:b/>
          <w:sz w:val="24"/>
          <w:szCs w:val="24"/>
        </w:rPr>
        <w:t>6</w:t>
      </w:r>
      <w:r w:rsidRPr="00160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201</w:t>
      </w:r>
      <w:r w:rsidRPr="0016039B">
        <w:rPr>
          <w:rFonts w:ascii="Times New Roman" w:hAnsi="Times New Roman" w:cs="Times New Roman"/>
          <w:b/>
          <w:sz w:val="24"/>
          <w:szCs w:val="24"/>
        </w:rPr>
        <w:t>7 учебный год</w:t>
      </w: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4401"/>
        <w:gridCol w:w="1625"/>
        <w:gridCol w:w="2546"/>
      </w:tblGrid>
      <w:tr w:rsidR="0016039B" w:rsidRPr="0016039B" w:rsidTr="0016039B">
        <w:tc>
          <w:tcPr>
            <w:tcW w:w="99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6039B" w:rsidRPr="0016039B" w:rsidRDefault="0016039B" w:rsidP="00160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625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46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6039B" w:rsidRPr="0016039B" w:rsidTr="0016039B">
        <w:tc>
          <w:tcPr>
            <w:tcW w:w="99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1.Анализ работы за 2015 – 2016 уч. год.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2. Утверждение плана работы МО учителей начальных классов на 2016 - 2017 учебный год.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 Корректировка и утверждение тем самообразования учителей.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4. Планирование работы с психологом.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5. Корректировка и утверждение  календарно-тематических планирований. Корректировка и утверждение рабочих программ и программ внеурочной деятельности учителей начальных классов на 2016-2017 учебный год.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6.Утверждение плана проведения предметных декад и олимпиадной недели.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7. Подготовка положения, разработка комплексных заданий к олимпиаде по предметам.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Ознакомление педагогического коллектива с нормативными документами.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9. Соблюдение единых требований орфографического режима оформления работ в начальных классах.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10. Программа и план работы с одаренными детьми.   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6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6039B" w:rsidRPr="0016039B" w:rsidTr="0016039B">
        <w:tc>
          <w:tcPr>
            <w:tcW w:w="99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График проведения входных контрольных работ по русскому языку и математике во 2-4 классах.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Проверка техники чтения.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3. Проверка тетрадей по русскому языку в 2-4 классах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4. Входные контрольные работы во 2-4 классах по русскому языку, математике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5.Адаптация  учащихся 1 класса. Формы 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деятельности. Контроль проведения учебных занятий в виде игр, развивающих упражнений, экскурсий. Соблюдение режима дня. 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6.Работа школьного психолога с первоклассниками.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Преемственность в обучении в 5-х классах.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8.Организация работы «Школы будущего первоклассника».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9. Подготовка, участие в международном конкурсе «Родное слово».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10. Проведение анкетирования по видам технологий.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11. Каждому учителю определится в его инновационных внедрениях, методиках, которые используют на уроках и в течение года представить свой опыт коллегам.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12. Представить темы проектов для научно-практической конференции.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13.Проверка ведения дневников учащимися 2-4 классов. 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546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6039B" w:rsidRPr="0016039B" w:rsidTr="0016039B">
        <w:tc>
          <w:tcPr>
            <w:tcW w:w="99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1. Выступление учителей 1-х классов по освоению ФГОС: Определение изменений в существующей образовательной системе начальной ступени школы, необходимых для приведения  ее  в соответствие с требованиями ФГОС.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2. Работа школьного педагогического консилиума по диагностике учащихся 1-х классов.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3. План проведения предметной  «Недели русского языка».</w:t>
            </w:r>
          </w:p>
          <w:p w:rsidR="0016039B" w:rsidRPr="0016039B" w:rsidRDefault="0016039B" w:rsidP="0016039B">
            <w:pPr>
              <w:tabs>
                <w:tab w:val="left" w:pos="29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Проверка ЗУН учащихся за I четверть. 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5. Контроль выполнения домашнего задания.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6. Проверка тетрадей по математике в 2-4 классах</w:t>
            </w:r>
          </w:p>
        </w:tc>
        <w:tc>
          <w:tcPr>
            <w:tcW w:w="1625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6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39B" w:rsidRPr="0016039B" w:rsidTr="0016039B">
        <w:tc>
          <w:tcPr>
            <w:tcW w:w="99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16039B" w:rsidRPr="0016039B" w:rsidRDefault="0016039B" w:rsidP="0016039B">
            <w:pPr>
              <w:tabs>
                <w:tab w:val="left" w:pos="29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1. Итоги контрольных работ по математике и русскому языку во 2-4 классах.    </w:t>
            </w:r>
          </w:p>
          <w:p w:rsidR="0016039B" w:rsidRPr="0016039B" w:rsidRDefault="0016039B" w:rsidP="0016039B">
            <w:pPr>
              <w:tabs>
                <w:tab w:val="left" w:pos="317"/>
                <w:tab w:val="left" w:pos="7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План работы с </w:t>
            </w:r>
            <w:proofErr w:type="gram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обучающимися, разработка индивидуального дневника для конкретного учащегося. </w:t>
            </w:r>
          </w:p>
          <w:p w:rsidR="0016039B" w:rsidRPr="0016039B" w:rsidRDefault="0016039B" w:rsidP="0016039B">
            <w:pPr>
              <w:tabs>
                <w:tab w:val="left" w:pos="317"/>
                <w:tab w:val="left" w:pos="7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3.Адаптация учащихся 1 классов. Результат диагностики готовности к 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обучению в школе учащихся 1-х классов.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Анализ дозировки домашних заданий по русскому языку, математике, окружающему миру.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Школьные олимпиады.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План проведения «Недели  литературного чтения» </w:t>
            </w:r>
          </w:p>
          <w:p w:rsidR="0016039B" w:rsidRPr="0016039B" w:rsidRDefault="0016039B" w:rsidP="0016039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7. Подготовка, участие в международных конкурсах «Русский медвежонок» и  «Английский бульдог».</w:t>
            </w:r>
          </w:p>
          <w:p w:rsidR="0016039B" w:rsidRPr="0016039B" w:rsidRDefault="0016039B" w:rsidP="0016039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8. Проверка по литературному чтению «Качество понимания прочитанного» 4 классы.</w:t>
            </w:r>
          </w:p>
          <w:p w:rsidR="0016039B" w:rsidRPr="0016039B" w:rsidRDefault="0016039B" w:rsidP="0016039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9. Проверка развития орфографической зоркости на уроках русского языка 2-4 классы</w:t>
            </w:r>
          </w:p>
        </w:tc>
        <w:tc>
          <w:tcPr>
            <w:tcW w:w="1625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546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39B" w:rsidRPr="0016039B" w:rsidTr="0016039B">
        <w:tc>
          <w:tcPr>
            <w:tcW w:w="99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«Использование современных образовательных технологий в предметном обучении в начальной школе»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и самоконтроль учащихся (ФГОС).  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3. Проверка тетрадей для контрольных работ по математике.</w:t>
            </w:r>
          </w:p>
          <w:p w:rsidR="0016039B" w:rsidRPr="0016039B" w:rsidRDefault="0016039B" w:rsidP="0016039B">
            <w:pPr>
              <w:tabs>
                <w:tab w:val="left" w:pos="29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 и учёт знаний учащихся за Ι полугодие 2016-2017 учебного года.</w:t>
            </w:r>
          </w:p>
        </w:tc>
        <w:tc>
          <w:tcPr>
            <w:tcW w:w="1625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6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spellStart"/>
      <w:proofErr w:type="gramStart"/>
      <w:r w:rsidRPr="0016039B">
        <w:rPr>
          <w:rFonts w:ascii="Times New Roman" w:hAnsi="Times New Roman" w:cs="Times New Roman"/>
          <w:b/>
          <w:sz w:val="24"/>
          <w:szCs w:val="24"/>
          <w:lang w:val="en-US"/>
        </w:rPr>
        <w:t>полугодие</w:t>
      </w:r>
      <w:proofErr w:type="spellEnd"/>
      <w:r w:rsidRPr="00160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0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39B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Pr="0016039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60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201</w:t>
      </w:r>
      <w:r w:rsidRPr="0016039B">
        <w:rPr>
          <w:rFonts w:ascii="Times New Roman" w:hAnsi="Times New Roman" w:cs="Times New Roman"/>
          <w:b/>
          <w:sz w:val="24"/>
          <w:szCs w:val="24"/>
        </w:rPr>
        <w:t>7 учебный год</w:t>
      </w: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674"/>
        <w:gridCol w:w="1656"/>
        <w:gridCol w:w="2587"/>
      </w:tblGrid>
      <w:tr w:rsidR="0016039B" w:rsidRPr="0016039B" w:rsidTr="0016039B">
        <w:tc>
          <w:tcPr>
            <w:tcW w:w="11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7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4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6039B" w:rsidRPr="0016039B" w:rsidTr="0016039B">
        <w:tc>
          <w:tcPr>
            <w:tcW w:w="11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Итоги </w:t>
            </w:r>
            <w:proofErr w:type="spell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1-4 классах за 1 полугодие. Работа учителей начальных классов и </w:t>
            </w:r>
            <w:proofErr w:type="spell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едагога</w:t>
            </w:r>
            <w:proofErr w:type="spell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ликвидации пробелов в знаниях учащихся.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Проверка </w:t>
            </w:r>
            <w:proofErr w:type="spell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по русскому языку  (словарный диктант) во 2-4 классах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Проверка тетрадей для контрольных работ по русскому языку во 2-4 классах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4. Проведение методической недели МО учителей начальных классов. «Образовательные технологии, системно-</w:t>
            </w:r>
            <w:proofErr w:type="spell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подход». 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 «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 на уроках 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во внеурочной деятельности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составляющий компонент в реализации стандартов второго поколения» (Обобщение опыта)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6. Организация проектно-исследовательской деятельности младших </w:t>
            </w: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 в форме творческих мастерских.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7. Изучение опыта учителей 2 - 4-х классов, методики преподавания  предметов в условиях реализации ФГОС НОО.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8. Соответствие языкового материала возрастным особенностям учащихся 2-4 классы.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9. Проверка ведения дневников учащимися 2-4 классов. 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39B" w:rsidRPr="0016039B" w:rsidTr="0016039B">
        <w:tc>
          <w:tcPr>
            <w:tcW w:w="11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1. Планируемые предметные результаты начального общего образования по предмету «Математика» (ФГОС)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План проведения предметной «Недели по математике».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Проверка </w:t>
            </w:r>
            <w:proofErr w:type="spell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вычислительных навыков в 1-4 классах.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4. Итоговые контрольные работы за 3 четверть.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Участие в международных конкурсах «Золотое Руно», «Кенгуру».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6. Новые подходы к коррекционно-развивающей работе с детьми, имеющими трудности в обучении.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Мониторинг качества ЗУН за III четверть. Работа учителей начальных классов и </w:t>
            </w:r>
            <w:proofErr w:type="spell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едагога</w:t>
            </w:r>
            <w:proofErr w:type="spell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ликвидации пробелов в знаниях учащихся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Подготовка к итоговой аттестации 4 классов (единый тест). </w:t>
            </w:r>
            <w:proofErr w:type="spell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- 4,5 классы. 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Диагностика предметных и </w:t>
            </w:r>
            <w:proofErr w:type="spell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в 1-2 классах.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39B" w:rsidRPr="0016039B" w:rsidTr="0016039B">
        <w:tc>
          <w:tcPr>
            <w:tcW w:w="11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Тема: «Подведение итогов работы МО начальных классов в 2016-2017 учебном году. Планирование работы МО на 2017-2018 учебный год».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1.Совместный анализ итоговых к/</w:t>
            </w:r>
            <w:proofErr w:type="gramStart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курс начальной школы.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2.Анализ работы МО учителей начальных классов за 2016-2017 учебный год.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3.Обсуждение плана работы МО  на 2017-2018 учебный год.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4.Методическая копилка-обзор методических находок учителей.</w:t>
            </w:r>
          </w:p>
          <w:p w:rsidR="0016039B" w:rsidRPr="0016039B" w:rsidRDefault="0016039B" w:rsidP="00160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5. Подведение итогов работы учителей 1- 4-х классов по ФГОС</w:t>
            </w:r>
          </w:p>
        </w:tc>
        <w:tc>
          <w:tcPr>
            <w:tcW w:w="170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1" w:type="dxa"/>
            <w:shd w:val="clear" w:color="auto" w:fill="auto"/>
          </w:tcPr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6039B" w:rsidRPr="0016039B" w:rsidRDefault="0016039B" w:rsidP="0016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039B" w:rsidRPr="0016039B" w:rsidRDefault="0016039B" w:rsidP="0016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Методическим объединением использовались более разнообразные формы проведения плановых заседаний, что позволило проводить заседания с большей активностью. Перед каждым заседанием учителям заранее был известен круг обсуждаемых проблем, предлагался список литературы, которую можно использовать в процессе подготовки к теме, поэтому заседания проходили в форме живого диалога. 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039B">
        <w:rPr>
          <w:rFonts w:ascii="Times New Roman" w:hAnsi="Times New Roman" w:cs="Times New Roman"/>
          <w:color w:val="142864"/>
          <w:sz w:val="24"/>
          <w:szCs w:val="24"/>
        </w:rPr>
        <w:t xml:space="preserve">        </w:t>
      </w:r>
      <w:r w:rsidRPr="0016039B">
        <w:rPr>
          <w:rFonts w:ascii="Times New Roman" w:hAnsi="Times New Roman" w:cs="Times New Roman"/>
          <w:sz w:val="24"/>
          <w:szCs w:val="24"/>
        </w:rPr>
        <w:t xml:space="preserve">Учителя активно участвуют в подготовке семинаров и обсуждении проблем, никто не остается пассивным слушателем. 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       В 2016-2017 учебном году в начальной школе работало 7 классов по программе (1-4). В школе успешно осуществлялась работа с учащимися по системе: «Школа 2100» и «Школа России», что позволило обеспечить благоприятные условия для обучения младших школьников с различным уровнем подготовленности, мотивации и способностей. 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    Методическое объединение состоит из 6 учителей начальных классов и логопеда.</w:t>
      </w:r>
    </w:p>
    <w:p w:rsidR="0016039B" w:rsidRPr="0016039B" w:rsidRDefault="0016039B" w:rsidP="0016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Все учителя вели преподавание согласно учебной программе Министерства образования РФ, по утверждённым календарно-тематическим планам.  Систематически ведётся работа по самообразованию педагогов. У каждого разработан план самообразования по определённым  темам, изучали публикации, делились своими наработками (прилагается),  выступали с докладами на МО, проводили открытые уроки и внеклассные мероприятия с учетом графика.</w:t>
      </w:r>
    </w:p>
    <w:p w:rsidR="0016039B" w:rsidRPr="0016039B" w:rsidRDefault="0016039B" w:rsidP="001603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При проверке кабинетов на готовность были отмечены все учебные помещения начальных классов.</w:t>
      </w:r>
    </w:p>
    <w:p w:rsidR="0016039B" w:rsidRPr="0016039B" w:rsidRDefault="0016039B" w:rsidP="0016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В течение года проводилось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489"/>
        <w:gridCol w:w="754"/>
        <w:gridCol w:w="2313"/>
        <w:gridCol w:w="1360"/>
        <w:gridCol w:w="784"/>
        <w:gridCol w:w="1416"/>
        <w:gridCol w:w="1136"/>
      </w:tblGrid>
      <w:tr w:rsidR="0016039B" w:rsidRPr="0016039B" w:rsidTr="0016039B">
        <w:trPr>
          <w:cantSplit/>
          <w:trHeight w:val="2072"/>
        </w:trPr>
        <w:tc>
          <w:tcPr>
            <w:tcW w:w="1116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39B" w:rsidRPr="0016039B" w:rsidRDefault="0016039B" w:rsidP="0016039B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61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5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49" w:type="dxa"/>
            <w:textDirection w:val="btLr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224" w:type="dxa"/>
            <w:textDirection w:val="btLr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250" w:type="dxa"/>
            <w:textDirection w:val="btLr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Год предполагаемого нового повышения квалификации</w:t>
            </w:r>
          </w:p>
        </w:tc>
        <w:tc>
          <w:tcPr>
            <w:tcW w:w="1182" w:type="dxa"/>
            <w:textDirection w:val="btLr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Год переаттестации</w:t>
            </w:r>
          </w:p>
        </w:tc>
        <w:tc>
          <w:tcPr>
            <w:tcW w:w="1204" w:type="dxa"/>
            <w:textDirection w:val="btLr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16039B" w:rsidRPr="0016039B" w:rsidTr="0016039B">
        <w:tc>
          <w:tcPr>
            <w:tcW w:w="1116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Клекарева</w:t>
            </w:r>
            <w:proofErr w:type="spellEnd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05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9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исследовательской деятельности как средство формирования познавательных УУД младших школьников»</w:t>
            </w:r>
          </w:p>
        </w:tc>
        <w:tc>
          <w:tcPr>
            <w:tcW w:w="122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Базовая  </w:t>
            </w:r>
          </w:p>
        </w:tc>
        <w:tc>
          <w:tcPr>
            <w:tcW w:w="1250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2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3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0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16039B" w:rsidRPr="0016039B" w:rsidTr="0016039B">
        <w:tc>
          <w:tcPr>
            <w:tcW w:w="1116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1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Малышева М.А.</w:t>
            </w:r>
          </w:p>
        </w:tc>
        <w:tc>
          <w:tcPr>
            <w:tcW w:w="905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средство формирования УУД»</w:t>
            </w:r>
          </w:p>
        </w:tc>
        <w:tc>
          <w:tcPr>
            <w:tcW w:w="122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50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2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3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«Школа 2100»</w:t>
            </w:r>
          </w:p>
        </w:tc>
      </w:tr>
      <w:tr w:rsidR="0016039B" w:rsidRPr="0016039B" w:rsidTr="0016039B">
        <w:tc>
          <w:tcPr>
            <w:tcW w:w="1116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1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Гордеева В.Д.</w:t>
            </w:r>
          </w:p>
        </w:tc>
        <w:tc>
          <w:tcPr>
            <w:tcW w:w="905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1224" w:type="dxa"/>
          </w:tcPr>
          <w:p w:rsidR="0016039B" w:rsidRPr="0016039B" w:rsidRDefault="0016039B" w:rsidP="0016039B">
            <w:pPr>
              <w:pStyle w:val="af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39B">
              <w:rPr>
                <w:rFonts w:ascii="Times New Roman" w:hAnsi="Times New Roman"/>
                <w:b w:val="0"/>
                <w:sz w:val="24"/>
                <w:szCs w:val="24"/>
              </w:rPr>
              <w:t xml:space="preserve">Базовая  </w:t>
            </w:r>
          </w:p>
        </w:tc>
        <w:tc>
          <w:tcPr>
            <w:tcW w:w="1250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0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16039B" w:rsidRPr="0016039B" w:rsidTr="0016039B">
        <w:tc>
          <w:tcPr>
            <w:tcW w:w="1116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1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905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49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122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</w:tc>
        <w:tc>
          <w:tcPr>
            <w:tcW w:w="1250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4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0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16039B" w:rsidRPr="0016039B" w:rsidTr="0016039B">
        <w:tc>
          <w:tcPr>
            <w:tcW w:w="1116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1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Пиминова</w:t>
            </w:r>
            <w:proofErr w:type="spellEnd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905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логического мышления на </w:t>
            </w:r>
            <w:r w:rsidRPr="0016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математики в рамках ФГОС НОО»</w:t>
            </w:r>
          </w:p>
        </w:tc>
        <w:tc>
          <w:tcPr>
            <w:tcW w:w="122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</w:t>
            </w:r>
          </w:p>
        </w:tc>
        <w:tc>
          <w:tcPr>
            <w:tcW w:w="1250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5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0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16039B" w:rsidRPr="0016039B" w:rsidTr="0016039B">
        <w:tc>
          <w:tcPr>
            <w:tcW w:w="1116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1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05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коммуникативных УУД в условиях реализации ФГОС НОО»</w:t>
            </w:r>
            <w:proofErr w:type="gramEnd"/>
          </w:p>
        </w:tc>
        <w:tc>
          <w:tcPr>
            <w:tcW w:w="122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50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0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16039B" w:rsidRPr="0016039B" w:rsidTr="0016039B">
        <w:tc>
          <w:tcPr>
            <w:tcW w:w="1116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1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Смушко</w:t>
            </w:r>
            <w:proofErr w:type="spellEnd"/>
            <w:r w:rsidRPr="0016039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05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250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6039B" w:rsidRPr="0016039B" w:rsidRDefault="0016039B" w:rsidP="0016039B">
            <w:pPr>
              <w:suppressAutoHyphens/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9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</w:tbl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39B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учителями школы для достижения высоких образовательных результатов, позволяют обеспечить дифференциацию, личностную ориентацию содержания образования, его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характер, направленность на формирование способов учебной, познавательной, коммуникативной, практической, творческой деятельности, на получение учащимися опыта этой деятельности, формируют ключевые компетенции – готовность учащихся использовать усвоенные знания, умения и способы деятельности в реальной жизни для решения практических задач.</w:t>
      </w:r>
      <w:proofErr w:type="gramEnd"/>
    </w:p>
    <w:p w:rsidR="0016039B" w:rsidRPr="0016039B" w:rsidRDefault="0016039B" w:rsidP="0016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Педагоги владеют различными организационными формами диагностической деятельности, методикой проведения уроков разных типов, в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>. и нетрадиционных, методикой проведения анализа учебно-методической работы. Уроки и внеклассные мероприятия учителей отличаются высоким уровнем педагогического мастерства, творческой активностью детей, демократическим стилем общения.</w:t>
      </w:r>
    </w:p>
    <w:p w:rsidR="0016039B" w:rsidRPr="0016039B" w:rsidRDefault="0016039B" w:rsidP="00FF40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039B" w:rsidRPr="0016039B" w:rsidRDefault="0016039B" w:rsidP="0016039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039B">
        <w:rPr>
          <w:rFonts w:ascii="Times New Roman" w:hAnsi="Times New Roman" w:cs="Times New Roman"/>
          <w:b/>
          <w:color w:val="000000"/>
          <w:sz w:val="24"/>
          <w:szCs w:val="24"/>
        </w:rPr>
        <w:t>Повышение качества обучения.</w:t>
      </w:r>
    </w:p>
    <w:p w:rsidR="0016039B" w:rsidRPr="0016039B" w:rsidRDefault="0016039B" w:rsidP="0016039B">
      <w:pPr>
        <w:spacing w:after="0" w:line="240" w:lineRule="auto"/>
        <w:ind w:left="360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школа  МОУ «Средняя школа №35» работала  по УМК «Школа 2100» и «Школа России». </w:t>
      </w:r>
    </w:p>
    <w:p w:rsidR="0016039B" w:rsidRPr="0016039B" w:rsidRDefault="0016039B" w:rsidP="001603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EA3">
        <w:rPr>
          <w:color w:val="000000"/>
          <w:sz w:val="28"/>
          <w:szCs w:val="28"/>
        </w:rPr>
        <w:t xml:space="preserve"> </w:t>
      </w:r>
      <w:r w:rsidRPr="009F3EA3">
        <w:rPr>
          <w:color w:val="000000"/>
          <w:sz w:val="28"/>
          <w:szCs w:val="28"/>
        </w:rPr>
        <w:tab/>
      </w:r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Работая по этим  программам   учащиеся начальной </w:t>
      </w:r>
      <w:proofErr w:type="gramStart"/>
      <w:r w:rsidRPr="0016039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показали       следующее качество знаний. </w:t>
      </w:r>
    </w:p>
    <w:p w:rsidR="0016039B" w:rsidRPr="0016039B" w:rsidRDefault="00FF401F" w:rsidP="00160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0" wp14:anchorId="4065EC01" wp14:editId="211BACFE">
            <wp:simplePos x="0" y="0"/>
            <wp:positionH relativeFrom="column">
              <wp:posOffset>-454025</wp:posOffset>
            </wp:positionH>
            <wp:positionV relativeFrom="paragraph">
              <wp:posOffset>7620</wp:posOffset>
            </wp:positionV>
            <wp:extent cx="7218680" cy="6515100"/>
            <wp:effectExtent l="0" t="0" r="1270" b="0"/>
            <wp:wrapTopAndBottom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По графику видно, что во 2 «а» классе %  </w:t>
      </w:r>
      <w:proofErr w:type="spellStart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 поменьше. Это связано с тем, что дети мало читают. В  4 «а» классе % </w:t>
      </w:r>
      <w:proofErr w:type="spellStart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>самый</w:t>
      </w:r>
      <w:proofErr w:type="gramEnd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высокий, в 4 «б» чуть меньше. Во 2 «б» классе  % </w:t>
      </w:r>
      <w:proofErr w:type="spellStart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повыше. В 4 «а» и в 2 «а» классах видна работа учителя: в первой четверти </w:t>
      </w:r>
      <w:proofErr w:type="gramStart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 % </w:t>
      </w:r>
      <w:proofErr w:type="spellStart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16039B" w:rsidRPr="0016039B">
        <w:rPr>
          <w:rFonts w:ascii="Times New Roman" w:hAnsi="Times New Roman" w:cs="Times New Roman"/>
          <w:color w:val="000000"/>
          <w:sz w:val="24"/>
          <w:szCs w:val="24"/>
        </w:rPr>
        <w:t>, далее идет понижение, а потом возрастает. В 3 «а» классе на низком уровне 1 четверть, резко повышается процент к 3 четверти, во 2 «б» классе – возрастает к концу года.</w:t>
      </w:r>
    </w:p>
    <w:p w:rsidR="0016039B" w:rsidRPr="0016039B" w:rsidRDefault="0016039B" w:rsidP="00160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9B">
        <w:rPr>
          <w:rFonts w:ascii="Times New Roman" w:hAnsi="Times New Roman" w:cs="Times New Roman"/>
          <w:color w:val="000000"/>
          <w:sz w:val="24"/>
          <w:szCs w:val="24"/>
        </w:rPr>
        <w:t>Вывод. Дети начальной школы читают не много, поэтому нужно заинтересовать детей к внеклассному чтению, чтобы больше пользовались библиотекой.</w:t>
      </w: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039B" w:rsidRPr="00FF401F" w:rsidRDefault="0016039B" w:rsidP="00FF4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39B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0" wp14:anchorId="08DC8A49" wp14:editId="0FB1C82C">
            <wp:simplePos x="0" y="0"/>
            <wp:positionH relativeFrom="column">
              <wp:posOffset>526415</wp:posOffset>
            </wp:positionH>
            <wp:positionV relativeFrom="paragraph">
              <wp:posOffset>-70485</wp:posOffset>
            </wp:positionV>
            <wp:extent cx="5993765" cy="6391910"/>
            <wp:effectExtent l="0" t="635" r="0" b="0"/>
            <wp:wrapTopAndBottom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603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По этому графику видно, что в  4-м «б» классах  %  </w:t>
      </w:r>
      <w:proofErr w:type="spellStart"/>
      <w:r w:rsidRPr="0016039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 по русскому языку  самый низкий, что связано с изучением большого количества орфограмм, но к концу года в 4 классе процент  поднялся  на 2%. Видно, что учитель работает. Во 2-ых классах  %  </w:t>
      </w:r>
      <w:proofErr w:type="spellStart"/>
      <w:r w:rsidRPr="0016039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сначала немного повысился, а потом понизился. </w:t>
      </w:r>
    </w:p>
    <w:p w:rsidR="0016039B" w:rsidRPr="0016039B" w:rsidRDefault="0016039B" w:rsidP="001603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9B">
        <w:rPr>
          <w:rFonts w:ascii="Times New Roman" w:hAnsi="Times New Roman" w:cs="Times New Roman"/>
          <w:color w:val="000000"/>
          <w:sz w:val="24"/>
          <w:szCs w:val="24"/>
        </w:rPr>
        <w:t>Вывод</w:t>
      </w:r>
      <w:proofErr w:type="gramStart"/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нужно учителям обратить внимание на индивидуальную работу по  изучению  орфограмм по русскому языку.</w:t>
      </w: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39B">
        <w:rPr>
          <w:rFonts w:ascii="Times New Roman" w:hAnsi="Times New Roman" w:cs="Times New Roman"/>
          <w:b/>
          <w:color w:val="000000"/>
          <w:sz w:val="24"/>
          <w:szCs w:val="24"/>
        </w:rPr>
        <w:t>Математика.</w:t>
      </w:r>
    </w:p>
    <w:p w:rsidR="0016039B" w:rsidRPr="0016039B" w:rsidRDefault="0016039B" w:rsidP="0016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832A21" wp14:editId="15F4364B">
            <wp:extent cx="6143625" cy="62960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039B" w:rsidRPr="0016039B" w:rsidRDefault="0016039B" w:rsidP="0016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9B" w:rsidRPr="0016039B" w:rsidRDefault="0016039B" w:rsidP="0016039B">
      <w:pPr>
        <w:tabs>
          <w:tab w:val="left" w:pos="12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          По математике, мы видим, что во</w:t>
      </w:r>
      <w:proofErr w:type="gramStart"/>
      <w:r w:rsidRPr="001603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039B">
        <w:rPr>
          <w:rFonts w:ascii="Times New Roman" w:hAnsi="Times New Roman" w:cs="Times New Roman"/>
          <w:sz w:val="24"/>
          <w:szCs w:val="24"/>
        </w:rPr>
        <w:t xml:space="preserve"> «а» классе  %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 по математике  падает на 14%, но резко повышается к концу года, в 3- ем  классе %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, то понижается, то повышается. Видна работа учителя. В 4 «б» классе повышается %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к концу года на 7 %.</w:t>
      </w:r>
    </w:p>
    <w:p w:rsidR="0016039B" w:rsidRPr="0016039B" w:rsidRDefault="0016039B" w:rsidP="0016039B">
      <w:pPr>
        <w:tabs>
          <w:tab w:val="left" w:pos="124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1603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039B">
        <w:rPr>
          <w:rFonts w:ascii="Times New Roman" w:hAnsi="Times New Roman" w:cs="Times New Roman"/>
          <w:sz w:val="24"/>
          <w:szCs w:val="24"/>
        </w:rPr>
        <w:t xml:space="preserve"> много внимания учителями  уделяется  дополнительной и внеклассной  работе по математике, но часов недостаточно.</w:t>
      </w:r>
    </w:p>
    <w:p w:rsidR="0016039B" w:rsidRPr="0016039B" w:rsidRDefault="0016039B" w:rsidP="0016039B">
      <w:pPr>
        <w:tabs>
          <w:tab w:val="left" w:pos="124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9B" w:rsidRPr="0016039B" w:rsidRDefault="0016039B" w:rsidP="0016039B">
      <w:pPr>
        <w:tabs>
          <w:tab w:val="left" w:pos="124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16039B" w:rsidRPr="0016039B" w:rsidRDefault="0016039B" w:rsidP="0016039B">
      <w:pPr>
        <w:tabs>
          <w:tab w:val="left" w:pos="1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D389ED" wp14:editId="525F2928">
            <wp:extent cx="5810250" cy="60007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039B" w:rsidRPr="0016039B" w:rsidRDefault="0016039B" w:rsidP="0016039B">
      <w:pPr>
        <w:tabs>
          <w:tab w:val="left" w:pos="124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Рассмотрев диаграмму, видно, что в 3-м «а» классе     %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 повысился  на 4 % и держится стабильно. В 3-м «б» классе понизился на 7% к концу года, в 4- м классе  понизился на 7%.</w:t>
      </w:r>
    </w:p>
    <w:p w:rsidR="0016039B" w:rsidRPr="0016039B" w:rsidRDefault="0016039B" w:rsidP="0016039B">
      <w:pPr>
        <w:tabs>
          <w:tab w:val="left" w:pos="12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          Проанализировав диаграммы, делаем вывод, что надо больше уделять внимание </w:t>
      </w:r>
      <w:r w:rsidRPr="0016039B">
        <w:rPr>
          <w:rFonts w:ascii="Times New Roman" w:hAnsi="Times New Roman" w:cs="Times New Roman"/>
          <w:color w:val="000000"/>
          <w:sz w:val="24"/>
          <w:szCs w:val="24"/>
        </w:rPr>
        <w:t>литературному чтению и русскому языку  – заинтересовывать детей к чтению дополнительной литературы, добиваться, чтобы ребята больше посещали библиотеку, а также внеклассной работы по развитию математических способностей.</w:t>
      </w:r>
    </w:p>
    <w:p w:rsidR="0016039B" w:rsidRPr="0016039B" w:rsidRDefault="0016039B" w:rsidP="0016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По итогам 2016/2017 учебного года по всем учебным предметам государственная программа (практическая и теоретическая части) выполнена полностью.</w:t>
      </w:r>
    </w:p>
    <w:p w:rsidR="0016039B" w:rsidRPr="0016039B" w:rsidRDefault="0016039B" w:rsidP="0016039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повышения качества образовательного процесса в школе, активизации всех форм внеурочной и внеклассной работы с учащимися, развития интеллектуального творчества школьников продолжала работать школьная </w:t>
      </w:r>
      <w:r w:rsidRPr="001603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«Одарённые дети». </w:t>
      </w:r>
      <w:r w:rsidRPr="0016039B">
        <w:rPr>
          <w:rFonts w:ascii="Times New Roman" w:hAnsi="Times New Roman" w:cs="Times New Roman"/>
          <w:color w:val="000000"/>
          <w:sz w:val="24"/>
          <w:szCs w:val="24"/>
        </w:rPr>
        <w:t>Хотя</w:t>
      </w:r>
      <w:r w:rsidRPr="001603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уже с начальной школы учащиеся привлекаются к исследовательской работе, обучаются методам ведения научного исследования. Так в этом году ученице 4 «а» класса </w:t>
      </w:r>
      <w:proofErr w:type="spellStart"/>
      <w:r w:rsidRPr="0016039B">
        <w:rPr>
          <w:rFonts w:ascii="Times New Roman" w:hAnsi="Times New Roman" w:cs="Times New Roman"/>
          <w:color w:val="000000"/>
          <w:sz w:val="24"/>
          <w:szCs w:val="24"/>
        </w:rPr>
        <w:t>Мустиевой</w:t>
      </w:r>
      <w:proofErr w:type="spellEnd"/>
      <w:r w:rsidRPr="0016039B">
        <w:rPr>
          <w:rFonts w:ascii="Times New Roman" w:hAnsi="Times New Roman" w:cs="Times New Roman"/>
          <w:color w:val="000000"/>
          <w:sz w:val="24"/>
          <w:szCs w:val="24"/>
        </w:rPr>
        <w:t xml:space="preserve"> Алине удалось выйти на республиканский уровень, и одержать победу в городской научно – практической конференции «</w:t>
      </w:r>
      <w:proofErr w:type="spellStart"/>
      <w:r w:rsidRPr="0016039B">
        <w:rPr>
          <w:rFonts w:ascii="Times New Roman" w:hAnsi="Times New Roman" w:cs="Times New Roman"/>
          <w:color w:val="000000"/>
          <w:sz w:val="24"/>
          <w:szCs w:val="24"/>
        </w:rPr>
        <w:t>Эврикоша</w:t>
      </w:r>
      <w:proofErr w:type="spellEnd"/>
      <w:r w:rsidRPr="0016039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6039B" w:rsidRPr="0016039B" w:rsidRDefault="0016039B" w:rsidP="001603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lastRenderedPageBreak/>
        <w:t xml:space="preserve">       Учащиеся нашей школы в этом году принимали участие в олимпиадах «Рус</w:t>
      </w:r>
      <w:r w:rsidRPr="0016039B">
        <w:rPr>
          <w:rFonts w:ascii="Times New Roman" w:hAnsi="Times New Roman" w:cs="Times New Roman"/>
          <w:sz w:val="24"/>
          <w:szCs w:val="24"/>
        </w:rPr>
        <w:softHyphen/>
        <w:t>ский медвежонок» по русскому языку, «Кенгуру» по математике, «Зимние интеллектуальные игры», «Английский бульдог». Дети набрали хорошие баллы.</w:t>
      </w:r>
    </w:p>
    <w:p w:rsidR="0016039B" w:rsidRPr="0016039B" w:rsidRDefault="0016039B" w:rsidP="00160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39B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конкурса «Кенгуру» увеличивается каждый год. </w:t>
      </w:r>
    </w:p>
    <w:p w:rsidR="0016039B" w:rsidRPr="0016039B" w:rsidRDefault="0016039B" w:rsidP="00160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39B">
        <w:rPr>
          <w:rFonts w:ascii="Times New Roman" w:eastAsia="Calibri" w:hAnsi="Times New Roman" w:cs="Times New Roman"/>
          <w:sz w:val="24"/>
          <w:szCs w:val="24"/>
        </w:rPr>
        <w:t>Победители в этом году по начальной школе  отражены в анализе воспитательной работы учителей.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39B">
        <w:rPr>
          <w:rFonts w:ascii="Times New Roman" w:eastAsia="Calibri" w:hAnsi="Times New Roman" w:cs="Times New Roman"/>
          <w:sz w:val="24"/>
          <w:szCs w:val="24"/>
        </w:rPr>
        <w:t xml:space="preserve">        Проблемы возникают при решении  логических заданий.  Возможно, это связано с тем, что учащиеся устают и невнимательно решают последние, довольно сложные  задания. Необходимо порекомендовать в дальнейшем учащимся начинать решать с последних заданий.</w:t>
      </w:r>
    </w:p>
    <w:p w:rsidR="0016039B" w:rsidRPr="0016039B" w:rsidRDefault="0016039B" w:rsidP="001603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039B">
        <w:rPr>
          <w:rFonts w:ascii="Times New Roman" w:eastAsia="Calibri" w:hAnsi="Times New Roman" w:cs="Times New Roman"/>
          <w:sz w:val="24"/>
          <w:szCs w:val="24"/>
        </w:rPr>
        <w:t>Учителям рекомендовано разобрать данные задания со всеми классами.</w:t>
      </w:r>
    </w:p>
    <w:p w:rsidR="0016039B" w:rsidRPr="0016039B" w:rsidRDefault="0016039B" w:rsidP="00160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39B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конкурса «Русский медвежонок» увеличивается каждый год. </w:t>
      </w:r>
    </w:p>
    <w:p w:rsidR="0016039B" w:rsidRPr="0016039B" w:rsidRDefault="0016039B" w:rsidP="00160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39B">
        <w:rPr>
          <w:rFonts w:ascii="Times New Roman" w:eastAsia="Calibri" w:hAnsi="Times New Roman" w:cs="Times New Roman"/>
          <w:sz w:val="24"/>
          <w:szCs w:val="24"/>
        </w:rPr>
        <w:t>Неплохой результат показали учащиеся начальных классов при выполнении итоговых работ.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       Учителя начальной школы участвовали в подготовке открытых общешкольных  внеклассных мероприятий: «День матери»,  «8 Марта»,  «Посвящение в первоклассники» (1классы),  «Прощай, начальная школа!». «Смотр строй песня». 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       В 2016 -2017 учебном году мы провели итоговую аттестацию в виде ВПР (математика, русский язык, литературное чтение, окружающий мир) в 4 классе и показали хорошие результаты. </w:t>
      </w: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      Ребята начальной школы принимали участия во всех праздниках, выставках, конкурсах. Дети начальной школы участвовали  в конкурсах рисунков разного уровня, как </w:t>
      </w:r>
      <w:proofErr w:type="gramStart"/>
      <w:r w:rsidRPr="0016039B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16039B">
        <w:rPr>
          <w:rFonts w:ascii="Times New Roman" w:hAnsi="Times New Roman" w:cs="Times New Roman"/>
          <w:sz w:val="24"/>
          <w:szCs w:val="24"/>
        </w:rPr>
        <w:t xml:space="preserve"> так и городских (прилагается).</w:t>
      </w:r>
    </w:p>
    <w:p w:rsidR="0016039B" w:rsidRPr="0016039B" w:rsidRDefault="0016039B" w:rsidP="0016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По итогам 2016/2017 учебного года по всем учебным предметам государственная программа (практическая и теоретическая части) выполнена полностью.</w:t>
      </w:r>
    </w:p>
    <w:p w:rsidR="0016039B" w:rsidRPr="0016039B" w:rsidRDefault="0016039B" w:rsidP="0016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</w:t>
      </w:r>
    </w:p>
    <w:p w:rsidR="0016039B" w:rsidRPr="0016039B" w:rsidRDefault="0016039B" w:rsidP="0016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Несмотря на усилия работающих учителей, остаются некоторые проблемы: научность, аргументированность, логичность речи учителя при защите урока; необходимо повысить уровень качества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при помощи составления индивидуальных программ, отслеживания роста ученика при помощи мониторинга.   </w:t>
      </w:r>
    </w:p>
    <w:p w:rsidR="0016039B" w:rsidRPr="0016039B" w:rsidRDefault="0016039B" w:rsidP="0016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9B" w:rsidRPr="0016039B" w:rsidRDefault="0016039B" w:rsidP="0016039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>По итогам методической работы за 2016 – 2017 учебный год можно сделать следующие выводы:</w:t>
      </w:r>
    </w:p>
    <w:p w:rsidR="0016039B" w:rsidRPr="0016039B" w:rsidRDefault="0016039B" w:rsidP="00D02D77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Анализ работы начальной школы показывает, что, в целом, поставленные задачи решены, чему способствовала четкая, слаженная работа всего методического объединения учителей начальных классов, педагогического коллектива школы.</w:t>
      </w:r>
    </w:p>
    <w:p w:rsidR="0016039B" w:rsidRPr="0016039B" w:rsidRDefault="0016039B" w:rsidP="00D02D77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Работа  МО учителей начальных классов удовлетворительна. </w:t>
      </w: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9B" w:rsidRPr="0016039B" w:rsidRDefault="0016039B" w:rsidP="0016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 xml:space="preserve">Задачи на 2017-2018 учебный год: </w:t>
      </w:r>
    </w:p>
    <w:p w:rsidR="0016039B" w:rsidRPr="0016039B" w:rsidRDefault="0016039B" w:rsidP="0016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 xml:space="preserve"> 1. Повысить квалификацию педагогов по проблеме:</w:t>
      </w:r>
      <w:r w:rsidRPr="0016039B">
        <w:rPr>
          <w:rFonts w:ascii="Times New Roman" w:hAnsi="Times New Roman" w:cs="Times New Roman"/>
          <w:sz w:val="24"/>
          <w:szCs w:val="24"/>
        </w:rPr>
        <w:br/>
        <w:t>  - переход на новые учебные стандарты (формировать  ключевые компетентности обучающихся);</w:t>
      </w:r>
      <w:r w:rsidRPr="0016039B">
        <w:rPr>
          <w:rFonts w:ascii="Times New Roman" w:hAnsi="Times New Roman" w:cs="Times New Roman"/>
          <w:sz w:val="24"/>
          <w:szCs w:val="24"/>
        </w:rPr>
        <w:br/>
        <w:t> 2. Проектировать образовательное содержание, направленное на формирование у младших школьников системы ключевых компетенций;</w:t>
      </w:r>
      <w:r w:rsidRPr="0016039B">
        <w:rPr>
          <w:rFonts w:ascii="Times New Roman" w:hAnsi="Times New Roman" w:cs="Times New Roman"/>
          <w:sz w:val="24"/>
          <w:szCs w:val="24"/>
        </w:rPr>
        <w:br/>
        <w:t> 3. Произвести отбор методов, средств, приемов, технологий, соответствующих новым ФГОС;</w:t>
      </w:r>
      <w:r w:rsidRPr="0016039B">
        <w:rPr>
          <w:rFonts w:ascii="Times New Roman" w:hAnsi="Times New Roman" w:cs="Times New Roman"/>
          <w:sz w:val="24"/>
          <w:szCs w:val="24"/>
        </w:rPr>
        <w:br/>
        <w:t>4.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работы;</w:t>
      </w:r>
      <w:r w:rsidRPr="0016039B">
        <w:rPr>
          <w:rFonts w:ascii="Times New Roman" w:hAnsi="Times New Roman" w:cs="Times New Roman"/>
          <w:sz w:val="24"/>
          <w:szCs w:val="24"/>
        </w:rPr>
        <w:br/>
        <w:t>5. Накопить дидактический материал, соответствующий новым ФГОС;</w:t>
      </w:r>
      <w:r w:rsidRPr="0016039B">
        <w:rPr>
          <w:rFonts w:ascii="Times New Roman" w:hAnsi="Times New Roman" w:cs="Times New Roman"/>
          <w:sz w:val="24"/>
          <w:szCs w:val="24"/>
        </w:rPr>
        <w:br/>
      </w:r>
      <w:r w:rsidRPr="0016039B">
        <w:rPr>
          <w:rFonts w:ascii="Times New Roman" w:hAnsi="Times New Roman" w:cs="Times New Roman"/>
          <w:sz w:val="24"/>
          <w:szCs w:val="24"/>
        </w:rPr>
        <w:lastRenderedPageBreak/>
        <w:t xml:space="preserve">6. Освоить технологию создания </w:t>
      </w:r>
      <w:proofErr w:type="spellStart"/>
      <w:r w:rsidRPr="0016039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16039B">
        <w:rPr>
          <w:rFonts w:ascii="Times New Roman" w:hAnsi="Times New Roman" w:cs="Times New Roman"/>
          <w:sz w:val="24"/>
          <w:szCs w:val="24"/>
        </w:rPr>
        <w:t xml:space="preserve"> – ориентированных заданий;</w:t>
      </w:r>
      <w:r w:rsidRPr="0016039B">
        <w:rPr>
          <w:rFonts w:ascii="Times New Roman" w:hAnsi="Times New Roman" w:cs="Times New Roman"/>
          <w:sz w:val="24"/>
          <w:szCs w:val="24"/>
        </w:rPr>
        <w:br/>
        <w:t>7. Внедрить в процесс обучения мониторинг процесса формирования  ключевых компетенций младшего школьника;</w:t>
      </w:r>
    </w:p>
    <w:p w:rsidR="0016039B" w:rsidRPr="0016039B" w:rsidRDefault="0016039B" w:rsidP="0016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sz w:val="24"/>
          <w:szCs w:val="24"/>
        </w:rPr>
        <w:t> 8. Совершенствовать формы  работы  с одаренными учащимися;</w:t>
      </w:r>
      <w:r w:rsidRPr="0016039B">
        <w:rPr>
          <w:rFonts w:ascii="Times New Roman" w:hAnsi="Times New Roman" w:cs="Times New Roman"/>
          <w:sz w:val="24"/>
          <w:szCs w:val="24"/>
        </w:rPr>
        <w:br/>
        <w:t> 9. Осуществлять психолого-педагогическую поддержку слабоуспевающих учащихся.</w:t>
      </w:r>
    </w:p>
    <w:p w:rsidR="0016039B" w:rsidRPr="0016039B" w:rsidRDefault="0016039B" w:rsidP="00160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39B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16039B" w:rsidRPr="0016039B" w:rsidRDefault="0016039B" w:rsidP="00160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11" w:rsidRDefault="00991911" w:rsidP="0099191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B70740" w:rsidRDefault="00790D3D" w:rsidP="00D02D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Отчет о работе</w:t>
      </w:r>
      <w:r w:rsidR="00B70740" w:rsidRPr="008E73E7">
        <w:rPr>
          <w:rFonts w:ascii="Times New Roman" w:hAnsi="Times New Roman" w:cs="Times New Roman"/>
          <w:b/>
          <w:i/>
          <w:sz w:val="24"/>
          <w:szCs w:val="24"/>
        </w:rPr>
        <w:t xml:space="preserve"> МО </w:t>
      </w:r>
      <w:r w:rsidR="008B5BC5" w:rsidRPr="008E73E7">
        <w:rPr>
          <w:rFonts w:ascii="Times New Roman" w:hAnsi="Times New Roman" w:cs="Times New Roman"/>
          <w:b/>
          <w:i/>
          <w:sz w:val="24"/>
          <w:szCs w:val="24"/>
        </w:rPr>
        <w:t>учителей-предметников</w:t>
      </w:r>
      <w:r w:rsidR="00B70740" w:rsidRPr="008E73E7">
        <w:rPr>
          <w:rFonts w:ascii="Times New Roman" w:hAnsi="Times New Roman" w:cs="Times New Roman"/>
          <w:b/>
          <w:i/>
          <w:sz w:val="24"/>
          <w:szCs w:val="24"/>
        </w:rPr>
        <w:t xml:space="preserve"> за 201</w:t>
      </w:r>
      <w:r w:rsidR="0016039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70740" w:rsidRPr="008E73E7">
        <w:rPr>
          <w:rFonts w:ascii="Times New Roman" w:hAnsi="Times New Roman" w:cs="Times New Roman"/>
          <w:b/>
          <w:i/>
          <w:sz w:val="24"/>
          <w:szCs w:val="24"/>
        </w:rPr>
        <w:t xml:space="preserve"> -201</w:t>
      </w:r>
      <w:r w:rsidR="0016039B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="00B70740" w:rsidRPr="008E73E7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790D3D" w:rsidRDefault="00790D3D" w:rsidP="00790D3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790D3D" w:rsidRDefault="00790D3D" w:rsidP="00790D3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90D3D">
        <w:rPr>
          <w:rFonts w:ascii="Times New Roman" w:hAnsi="Times New Roman" w:cs="Times New Roman"/>
          <w:b/>
          <w:i/>
          <w:color w:val="7030A0"/>
          <w:sz w:val="24"/>
          <w:szCs w:val="24"/>
        </w:rPr>
        <w:t>I полугодие</w:t>
      </w:r>
    </w:p>
    <w:p w:rsidR="00790D3D" w:rsidRPr="00790D3D" w:rsidRDefault="00790D3D" w:rsidP="00790D3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0D3D" w:rsidRPr="00790D3D" w:rsidTr="00A1793B">
        <w:tc>
          <w:tcPr>
            <w:tcW w:w="4785" w:type="dxa"/>
          </w:tcPr>
          <w:p w:rsidR="00790D3D" w:rsidRPr="00790D3D" w:rsidRDefault="00790D3D" w:rsidP="00790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4786" w:type="dxa"/>
          </w:tcPr>
          <w:p w:rsidR="00790D3D" w:rsidRPr="00790D3D" w:rsidRDefault="00790D3D" w:rsidP="00D02D7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экспертов для работы в региональной предметной комиссии при проведении ГИА по общеобразовательным программам основного общего образования по предмету «Русский язык» (Третьякова Ж.В.).</w:t>
            </w:r>
          </w:p>
          <w:p w:rsidR="00790D3D" w:rsidRPr="00790D3D" w:rsidRDefault="00790D3D" w:rsidP="00D02D7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«Пользователь персонального компьютера» в объёме 12 ч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Ванханен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Е.А.).</w:t>
            </w:r>
          </w:p>
          <w:p w:rsidR="00790D3D" w:rsidRPr="00790D3D" w:rsidRDefault="00790D3D" w:rsidP="00D02D7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педагога в условиях введения ФГОС» в объёме 42 ч  (14 чел.).</w:t>
            </w:r>
          </w:p>
        </w:tc>
      </w:tr>
      <w:tr w:rsidR="00790D3D" w:rsidRPr="00790D3D" w:rsidTr="00A1793B">
        <w:tc>
          <w:tcPr>
            <w:tcW w:w="4785" w:type="dxa"/>
          </w:tcPr>
          <w:p w:rsidR="00790D3D" w:rsidRPr="00790D3D" w:rsidRDefault="00790D3D" w:rsidP="00790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786" w:type="dxa"/>
          </w:tcPr>
          <w:p w:rsidR="00790D3D" w:rsidRPr="00790D3D" w:rsidRDefault="00790D3D" w:rsidP="00D02D77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3D">
              <w:rPr>
                <w:rFonts w:ascii="Times New Roman" w:hAnsi="Times New Roman" w:cs="Times New Roman"/>
              </w:rPr>
              <w:t>Ванханен</w:t>
            </w:r>
            <w:proofErr w:type="spellEnd"/>
            <w:r w:rsidRPr="00790D3D">
              <w:rPr>
                <w:rFonts w:ascii="Times New Roman" w:hAnsi="Times New Roman" w:cs="Times New Roman"/>
              </w:rPr>
              <w:t xml:space="preserve"> Е.А., Кубинец П.В. приняли участие в Региональном научно-методическом семинаре «День учителя технологии».</w:t>
            </w:r>
          </w:p>
          <w:p w:rsidR="00790D3D" w:rsidRPr="00790D3D" w:rsidRDefault="00790D3D" w:rsidP="00D02D77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</w:rPr>
              <w:t>Третьякова Ж.В. приняла участие в Республиканском практико-ориентированном семинаре «Стратегии смыслового чтения и работа с текстом в соответствии с требованиями ФГОС».</w:t>
            </w:r>
          </w:p>
          <w:p w:rsidR="00790D3D" w:rsidRPr="00790D3D" w:rsidRDefault="00790D3D" w:rsidP="00D02D77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3D">
              <w:rPr>
                <w:rFonts w:ascii="Times New Roman" w:hAnsi="Times New Roman" w:cs="Times New Roman"/>
              </w:rPr>
              <w:t>Деревягин</w:t>
            </w:r>
            <w:proofErr w:type="spellEnd"/>
            <w:r w:rsidRPr="00790D3D">
              <w:rPr>
                <w:rFonts w:ascii="Times New Roman" w:hAnsi="Times New Roman" w:cs="Times New Roman"/>
              </w:rPr>
              <w:t xml:space="preserve"> А.В. выступил на </w:t>
            </w:r>
            <w:proofErr w:type="gramStart"/>
            <w:r w:rsidRPr="00790D3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790D3D">
              <w:rPr>
                <w:rFonts w:ascii="Times New Roman" w:hAnsi="Times New Roman" w:cs="Times New Roman"/>
              </w:rPr>
              <w:t xml:space="preserve"> конференции в г. Кондопога.</w:t>
            </w:r>
          </w:p>
          <w:p w:rsidR="00790D3D" w:rsidRPr="00790D3D" w:rsidRDefault="00790D3D" w:rsidP="00D02D77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</w:rPr>
              <w:t xml:space="preserve">Третьякова Ж.В. </w:t>
            </w: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разработала олимпиадную работу по русскому языку для 8-х классов города.</w:t>
            </w:r>
          </w:p>
          <w:p w:rsidR="00790D3D" w:rsidRPr="00790D3D" w:rsidRDefault="00790D3D" w:rsidP="00D02D77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Третьякова Ж.В. была</w:t>
            </w:r>
            <w:r w:rsidRPr="00790D3D">
              <w:rPr>
                <w:rFonts w:ascii="Times New Roman" w:hAnsi="Times New Roman" w:cs="Times New Roman"/>
              </w:rPr>
              <w:t xml:space="preserve"> экспертом МЭ ВОШ по русскому языку, экспертом МЭ ВОШ по литературе, экспертом МЭ Всероссийского конкурса сочинений «Город воинской славы».</w:t>
            </w:r>
          </w:p>
          <w:p w:rsidR="00790D3D" w:rsidRPr="00790D3D" w:rsidRDefault="00790D3D" w:rsidP="00790D3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3D" w:rsidRPr="00790D3D" w:rsidTr="00A1793B">
        <w:tc>
          <w:tcPr>
            <w:tcW w:w="4785" w:type="dxa"/>
          </w:tcPr>
          <w:p w:rsidR="00790D3D" w:rsidRPr="00790D3D" w:rsidRDefault="00790D3D" w:rsidP="00790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 по предмету</w:t>
            </w:r>
          </w:p>
        </w:tc>
        <w:tc>
          <w:tcPr>
            <w:tcW w:w="4786" w:type="dxa"/>
          </w:tcPr>
          <w:p w:rsidR="00790D3D" w:rsidRPr="00790D3D" w:rsidRDefault="00790D3D" w:rsidP="0079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Олимпиады:</w:t>
            </w:r>
          </w:p>
          <w:p w:rsidR="00790D3D" w:rsidRPr="00790D3D" w:rsidRDefault="00790D3D" w:rsidP="00D02D7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Школьный этап ВОШ.</w:t>
            </w:r>
          </w:p>
          <w:p w:rsidR="00790D3D" w:rsidRPr="00790D3D" w:rsidRDefault="00790D3D" w:rsidP="00D02D7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ВОШ (Журавлёва Л. победитель по ОБЖ).</w:t>
            </w:r>
          </w:p>
          <w:p w:rsidR="00790D3D" w:rsidRPr="00790D3D" w:rsidRDefault="00790D3D" w:rsidP="0079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Конференции:</w:t>
            </w:r>
          </w:p>
          <w:p w:rsidR="00790D3D" w:rsidRPr="00790D3D" w:rsidRDefault="00790D3D" w:rsidP="00D02D77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научно-познавательная конференция (6 чел.)</w:t>
            </w:r>
          </w:p>
          <w:p w:rsidR="00790D3D" w:rsidRPr="00790D3D" w:rsidRDefault="00790D3D" w:rsidP="00D02D77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Городская научно- исследовательская конференция для мл</w:t>
            </w:r>
            <w:proofErr w:type="gram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. (2 чел.)</w:t>
            </w:r>
          </w:p>
          <w:p w:rsidR="00790D3D" w:rsidRPr="00790D3D" w:rsidRDefault="00790D3D" w:rsidP="0079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790D3D" w:rsidRPr="00790D3D" w:rsidRDefault="00790D3D" w:rsidP="00D02D7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русскому языку и литературе «Родное слово» (31 чел.)</w:t>
            </w:r>
          </w:p>
          <w:p w:rsidR="00790D3D" w:rsidRPr="00790D3D" w:rsidRDefault="00790D3D" w:rsidP="00D02D7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языкознанию «Русский медвежонок» (101 чел.)</w:t>
            </w:r>
          </w:p>
          <w:p w:rsidR="00790D3D" w:rsidRPr="00790D3D" w:rsidRDefault="00790D3D" w:rsidP="00D02D7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«Британский бульдог»  (18 чел.)</w:t>
            </w:r>
          </w:p>
          <w:p w:rsidR="00790D3D" w:rsidRPr="00790D3D" w:rsidRDefault="00790D3D" w:rsidP="00D02D7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конкурс, посвященный творчеству 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(3 чел).</w:t>
            </w:r>
          </w:p>
          <w:p w:rsidR="00790D3D" w:rsidRPr="00790D3D" w:rsidRDefault="00790D3D" w:rsidP="00D02D7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литературная игра «Великие сыны России. 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proofErr w:type="gram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6 чел.)</w:t>
            </w:r>
          </w:p>
          <w:p w:rsidR="00790D3D" w:rsidRPr="00790D3D" w:rsidRDefault="00790D3D" w:rsidP="00D02D7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Региональная проектировочная игра «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Стратегика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» (6 чел.).</w:t>
            </w:r>
          </w:p>
          <w:p w:rsidR="00790D3D" w:rsidRPr="00790D3D" w:rsidRDefault="00790D3D" w:rsidP="00D02D7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робототехнике (6 чел.).</w:t>
            </w:r>
          </w:p>
        </w:tc>
      </w:tr>
    </w:tbl>
    <w:p w:rsidR="00790D3D" w:rsidRDefault="00790D3D" w:rsidP="00FB2CC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FB2CCA" w:rsidRDefault="00790D3D" w:rsidP="00FB2CC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полугодие</w:t>
      </w:r>
    </w:p>
    <w:p w:rsidR="00790D3D" w:rsidRDefault="00790D3D" w:rsidP="00FB2CC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90D3D" w:rsidRPr="00790D3D" w:rsidTr="00A179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3D" w:rsidRPr="00790D3D" w:rsidRDefault="00790D3D" w:rsidP="00790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3D" w:rsidRPr="00790D3D" w:rsidRDefault="00790D3D" w:rsidP="00D02D77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экспертов </w:t>
            </w:r>
            <w:proofErr w:type="gramStart"/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образования по предмету</w:t>
            </w:r>
            <w:proofErr w:type="gramEnd"/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«История» (</w:t>
            </w:r>
            <w:proofErr w:type="spellStart"/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Тидякина</w:t>
            </w:r>
            <w:proofErr w:type="spellEnd"/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С.Р.).</w:t>
            </w:r>
          </w:p>
          <w:p w:rsidR="00790D3D" w:rsidRPr="00790D3D" w:rsidRDefault="00790D3D" w:rsidP="00D02D7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оцениванию образцов экзаменационных работ в соответствии с критериями оценивания, определяемыми </w:t>
            </w:r>
            <w:proofErr w:type="spellStart"/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>, участников государственной итоговой аттестации по предметам общеобразовательных программ основного общего образования  по предмету «Обществознание».</w:t>
            </w: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К.О.).</w:t>
            </w:r>
          </w:p>
          <w:p w:rsidR="00790D3D" w:rsidRPr="00790D3D" w:rsidRDefault="00790D3D" w:rsidP="00D02D7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музейной педагогике «Музей и дети»</w:t>
            </w:r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Тидякина</w:t>
            </w:r>
            <w:proofErr w:type="spellEnd"/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С.Р.)</w:t>
            </w:r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0D3D" w:rsidRPr="00790D3D" w:rsidRDefault="00790D3D" w:rsidP="00D02D7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790D3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Школа 2100» </w:t>
            </w:r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Тидякина</w:t>
            </w:r>
            <w:proofErr w:type="spellEnd"/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С.Р.)</w:t>
            </w:r>
            <w:r w:rsidRPr="00790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0D3D" w:rsidRPr="00790D3D" w:rsidRDefault="00790D3D" w:rsidP="00D02D7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семинар «Стратегические и тактические вопросы организации проектной и </w:t>
            </w: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деятельности </w:t>
            </w:r>
            <w:proofErr w:type="gramStart"/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Мустиева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Е.Г.). </w:t>
            </w: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0D3D" w:rsidRPr="00790D3D" w:rsidRDefault="00790D3D" w:rsidP="00790D3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3D" w:rsidRPr="00790D3D" w:rsidTr="00A179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3D" w:rsidRPr="00790D3D" w:rsidRDefault="00790D3D" w:rsidP="00790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D" w:rsidRPr="00790D3D" w:rsidRDefault="00790D3D" w:rsidP="00D02D77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90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D3D">
              <w:rPr>
                <w:rFonts w:ascii="Times New Roman" w:hAnsi="Times New Roman" w:cs="Times New Roman"/>
                <w:bCs/>
                <w:sz w:val="24"/>
                <w:szCs w:val="24"/>
              </w:rPr>
              <w:t>в жюри</w:t>
            </w: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3D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 w:rsidRPr="00790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«Будущее Петрозаводска» </w:t>
            </w:r>
            <w:r w:rsidRPr="00790D3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D3D">
              <w:rPr>
                <w:rFonts w:ascii="Times New Roman" w:hAnsi="Times New Roman" w:cs="Times New Roman"/>
                <w:bCs/>
                <w:sz w:val="24"/>
                <w:szCs w:val="24"/>
              </w:rPr>
              <w:t>11кл. секция «Краеведение</w:t>
            </w: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Тидякина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С.Р. – январь 2017г.).</w:t>
            </w:r>
          </w:p>
          <w:p w:rsidR="00790D3D" w:rsidRPr="00790D3D" w:rsidRDefault="00790D3D" w:rsidP="00D02D77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по музею для семинара учителей информатики 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Тидякина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С.Р.- март 2017г.).</w:t>
            </w:r>
          </w:p>
          <w:p w:rsidR="00790D3D" w:rsidRPr="00790D3D" w:rsidRDefault="00790D3D" w:rsidP="00D02D77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жюри во </w:t>
            </w:r>
            <w:r w:rsidRPr="0079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окружном турнире знатоков музыки ПОО «Перевалка», участие в </w:t>
            </w:r>
            <w:r w:rsidRPr="0079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«Детвора» 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Е.Г. – февраль, март 2017г.).</w:t>
            </w:r>
          </w:p>
          <w:p w:rsidR="00790D3D" w:rsidRPr="00790D3D" w:rsidRDefault="00790D3D" w:rsidP="00D02D77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педагогических идей «ФГОС: педагогические инициативы, диалог, сотрудничество» (Ануфриева Т.С., 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Мустиева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Е.Г. – март 2017г.)</w:t>
            </w:r>
          </w:p>
          <w:p w:rsidR="00790D3D" w:rsidRPr="00790D3D" w:rsidRDefault="00790D3D" w:rsidP="00D02D77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Республиканском практико-ориентированном семинаре «Технические возможности для организации образовательной среды учреждения в условиях реализации ФГОС» (Лапин И.М., Мартынова М.А.,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К.О., Прохоров Р.А. -  апрель 2017г.).</w:t>
            </w:r>
          </w:p>
          <w:p w:rsidR="00790D3D" w:rsidRPr="00790D3D" w:rsidRDefault="00790D3D" w:rsidP="00D02D77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городского конкурса «Педагог года – 2017»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К.О. – март 2017г.).</w:t>
            </w:r>
          </w:p>
          <w:p w:rsidR="00790D3D" w:rsidRPr="00790D3D" w:rsidRDefault="00790D3D" w:rsidP="00D02D77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семинар «Стратегические и тактические вопросы организации проектной и исследовательской деятельности </w:t>
            </w:r>
            <w:proofErr w:type="gramStart"/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Мустиева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Е.Г. – апрель 2017г.).</w:t>
            </w:r>
          </w:p>
          <w:p w:rsidR="00790D3D" w:rsidRPr="00790D3D" w:rsidRDefault="00790D3D" w:rsidP="00D02D77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Проверка ОГЭ и ЕГЭ по русскому языку (Третьякова Ж.В. – май 2017 г.), ОГЭ по обществознанию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К.О. – июнь 2017г.), по истории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Тидякина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С.Р. – май 2017 г.).</w:t>
            </w:r>
          </w:p>
          <w:p w:rsidR="00790D3D" w:rsidRPr="00790D3D" w:rsidRDefault="00790D3D" w:rsidP="00790D3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3D" w:rsidRPr="00790D3D" w:rsidTr="00A179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D" w:rsidRPr="00790D3D" w:rsidRDefault="00790D3D" w:rsidP="00790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D" w:rsidRPr="00790D3D" w:rsidRDefault="00790D3D" w:rsidP="00D02D77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уроки:</w:t>
            </w:r>
          </w:p>
          <w:p w:rsidR="00790D3D" w:rsidRPr="00790D3D" w:rsidRDefault="00790D3D" w:rsidP="00D02D77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по математике в 5, 6 классах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Мустиева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  <w:p w:rsidR="00790D3D" w:rsidRPr="00790D3D" w:rsidRDefault="00790D3D" w:rsidP="00D02D77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по физике в 7 классе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790D3D" w:rsidRPr="00790D3D" w:rsidRDefault="00790D3D" w:rsidP="00D02D77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по литературе в 5,8 классах </w:t>
            </w:r>
            <w:r w:rsidRPr="0079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(Третьякова Ж.В.)</w:t>
            </w:r>
          </w:p>
          <w:p w:rsidR="00790D3D" w:rsidRPr="00790D3D" w:rsidRDefault="00790D3D" w:rsidP="00790D3D">
            <w:pPr>
              <w:ind w:left="1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D" w:rsidRPr="00790D3D" w:rsidRDefault="00790D3D" w:rsidP="00D02D77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семинаров (конкурсов) на базе школы:</w:t>
            </w:r>
          </w:p>
          <w:p w:rsidR="00790D3D" w:rsidRPr="00790D3D" w:rsidRDefault="00790D3D" w:rsidP="00D02D77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практико-ориентировочный семинар «Технические возможности для организации образовательной среды учреждения в условиях ФГОС» (Лапин И.М., Мартынова М.А., 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К.О., Прохоров Р.А., Сологуб О.Н.),</w:t>
            </w:r>
          </w:p>
          <w:p w:rsidR="00790D3D" w:rsidRPr="00790D3D" w:rsidRDefault="00790D3D" w:rsidP="00D02D77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окружной конкурс «Мой друг – велосипед»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К.О.).</w:t>
            </w:r>
          </w:p>
          <w:p w:rsidR="00790D3D" w:rsidRPr="00790D3D" w:rsidRDefault="00790D3D" w:rsidP="00790D3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D" w:rsidRPr="00790D3D" w:rsidRDefault="00790D3D" w:rsidP="00D02D77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в конкурсах:</w:t>
            </w:r>
          </w:p>
          <w:p w:rsidR="00790D3D" w:rsidRPr="00790D3D" w:rsidRDefault="00790D3D" w:rsidP="00D02D77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«Учитель года – 2017», номинация «Учитель» (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А.В., Кубинец П.В.),</w:t>
            </w:r>
          </w:p>
          <w:p w:rsidR="00790D3D" w:rsidRPr="00790D3D" w:rsidRDefault="00790D3D" w:rsidP="00D02D77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79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Умната</w:t>
            </w:r>
            <w:proofErr w:type="spellEnd"/>
            <w:r w:rsidRPr="0079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79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 w:rsidRPr="0079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Е.Г.),</w:t>
            </w:r>
          </w:p>
          <w:p w:rsidR="00790D3D" w:rsidRPr="00790D3D" w:rsidRDefault="00790D3D" w:rsidP="00D02D77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Фестиваль исследовательских и творческих работ учащихся 3-4 классов «Мои первые открытия» (</w:t>
            </w:r>
            <w:proofErr w:type="spellStart"/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>Мустиева</w:t>
            </w:r>
            <w:proofErr w:type="spellEnd"/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Е.Г.).</w:t>
            </w:r>
          </w:p>
          <w:p w:rsidR="00790D3D" w:rsidRPr="00790D3D" w:rsidRDefault="00790D3D" w:rsidP="00790D3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D3D" w:rsidRPr="00790D3D" w:rsidRDefault="00790D3D" w:rsidP="0079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3D" w:rsidRPr="00790D3D" w:rsidTr="00A179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3D" w:rsidRPr="00790D3D" w:rsidRDefault="00790D3D" w:rsidP="00790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Внеклассная работа по предмету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3D" w:rsidRPr="00790D3D" w:rsidRDefault="00790D3D" w:rsidP="0079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Олимпиады:</w:t>
            </w:r>
          </w:p>
          <w:p w:rsidR="00790D3D" w:rsidRPr="00790D3D" w:rsidRDefault="00790D3D" w:rsidP="0079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Конференции:</w:t>
            </w:r>
          </w:p>
          <w:p w:rsidR="00790D3D" w:rsidRPr="00790D3D" w:rsidRDefault="00790D3D" w:rsidP="00D02D77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Защита проектов «Мои первые шаги в науку» (детьми, обучающимися по программам ФГОС - 21 чел.)</w:t>
            </w:r>
          </w:p>
          <w:p w:rsidR="00790D3D" w:rsidRPr="00790D3D" w:rsidRDefault="00790D3D" w:rsidP="00D02D77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Городская научно- исследовательская конференция для мл</w:t>
            </w:r>
            <w:proofErr w:type="gram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Эврикоша</w:t>
            </w:r>
            <w:proofErr w:type="spellEnd"/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» (1 чел.)</w:t>
            </w:r>
          </w:p>
          <w:p w:rsidR="00790D3D" w:rsidRPr="00790D3D" w:rsidRDefault="00790D3D" w:rsidP="0079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790D3D" w:rsidRPr="00790D3D" w:rsidRDefault="00790D3D" w:rsidP="00D02D7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   (114 чел.).</w:t>
            </w:r>
          </w:p>
          <w:p w:rsidR="00790D3D" w:rsidRPr="00790D3D" w:rsidRDefault="00790D3D" w:rsidP="00D02D7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90D3D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790D3D">
              <w:rPr>
                <w:rFonts w:ascii="Times New Roman" w:eastAsia="Times New Roman" w:hAnsi="Times New Roman" w:cs="Times New Roman"/>
                <w:sz w:val="24"/>
              </w:rPr>
              <w:t xml:space="preserve"> окружной турнир знатоков музыки ПОО «Перевалка» (2 чел.).</w:t>
            </w:r>
          </w:p>
          <w:p w:rsidR="00790D3D" w:rsidRPr="00790D3D" w:rsidRDefault="00790D3D" w:rsidP="00D02D7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eastAsia="Times New Roman" w:hAnsi="Times New Roman" w:cs="Times New Roman"/>
                <w:sz w:val="24"/>
                <w:lang w:val="en-US"/>
              </w:rPr>
              <w:t>VI</w:t>
            </w:r>
            <w:r w:rsidRPr="00790D3D">
              <w:rPr>
                <w:rFonts w:ascii="Times New Roman" w:eastAsia="Times New Roman" w:hAnsi="Times New Roman" w:cs="Times New Roman"/>
                <w:sz w:val="24"/>
              </w:rPr>
              <w:t xml:space="preserve"> городской музыкальный конкурс «Детвора» (4 чел. – победитель </w:t>
            </w:r>
            <w:r w:rsidRPr="00790D3D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790D3D">
              <w:rPr>
                <w:rFonts w:ascii="Times New Roman" w:eastAsia="Times New Roman" w:hAnsi="Times New Roman" w:cs="Times New Roman"/>
                <w:sz w:val="24"/>
              </w:rPr>
              <w:t xml:space="preserve"> место).</w:t>
            </w:r>
          </w:p>
          <w:p w:rsidR="00790D3D" w:rsidRPr="00790D3D" w:rsidRDefault="00790D3D" w:rsidP="00D02D7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«Зарница – Победа 2017» (14 чел. – </w:t>
            </w:r>
            <w:r w:rsidRPr="00790D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место).</w:t>
            </w:r>
          </w:p>
          <w:p w:rsidR="00790D3D" w:rsidRPr="00790D3D" w:rsidRDefault="00790D3D" w:rsidP="00D02D7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конкурс «Мой друг – велосипед» (8 чел. – </w:t>
            </w:r>
            <w:r w:rsidRPr="00790D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9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место).</w:t>
            </w:r>
          </w:p>
          <w:p w:rsidR="00790D3D" w:rsidRPr="00790D3D" w:rsidRDefault="00790D3D" w:rsidP="00D02D7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 соревнования по робототехнике (8 чел.).</w:t>
            </w:r>
          </w:p>
        </w:tc>
      </w:tr>
    </w:tbl>
    <w:p w:rsidR="00790D3D" w:rsidRPr="00790D3D" w:rsidRDefault="00790D3D" w:rsidP="00FB2CC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991911" w:rsidRDefault="00991911" w:rsidP="00991911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E2" w:rsidRPr="00605EFA" w:rsidRDefault="00C375E2" w:rsidP="00D02D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FA">
        <w:rPr>
          <w:rFonts w:ascii="Times New Roman" w:hAnsi="Times New Roman" w:cs="Times New Roman"/>
          <w:b/>
          <w:sz w:val="24"/>
          <w:szCs w:val="24"/>
        </w:rPr>
        <w:t>Анализ учебной деятельности.</w:t>
      </w:r>
    </w:p>
    <w:p w:rsidR="006A620A" w:rsidRPr="00605EFA" w:rsidRDefault="006A620A" w:rsidP="00C375E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35" w:rsidRPr="00B90B2A" w:rsidRDefault="006273FB" w:rsidP="00D02D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2A">
        <w:rPr>
          <w:rFonts w:ascii="Times New Roman" w:hAnsi="Times New Roman" w:cs="Times New Roman"/>
          <w:b/>
          <w:sz w:val="24"/>
          <w:szCs w:val="24"/>
        </w:rPr>
        <w:t xml:space="preserve">Сохранность контингента </w:t>
      </w:r>
      <w:proofErr w:type="gramStart"/>
      <w:r w:rsidRPr="00B90B2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90B2A">
        <w:rPr>
          <w:rFonts w:ascii="Times New Roman" w:hAnsi="Times New Roman" w:cs="Times New Roman"/>
          <w:b/>
          <w:sz w:val="24"/>
          <w:szCs w:val="24"/>
        </w:rPr>
        <w:t>.</w:t>
      </w:r>
    </w:p>
    <w:p w:rsidR="006273FB" w:rsidRPr="005F5C35" w:rsidRDefault="006273FB" w:rsidP="005F5C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35">
        <w:rPr>
          <w:rFonts w:ascii="Times New Roman" w:hAnsi="Times New Roman" w:cs="Times New Roman"/>
          <w:sz w:val="24"/>
          <w:szCs w:val="24"/>
        </w:rPr>
        <w:t xml:space="preserve"> Анализ сохранности контингента учащихся показал следующие результаты:</w:t>
      </w:r>
    </w:p>
    <w:p w:rsidR="006273FB" w:rsidRPr="006273FB" w:rsidRDefault="006273FB" w:rsidP="005F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3FB">
        <w:rPr>
          <w:rFonts w:ascii="Times New Roman" w:hAnsi="Times New Roman" w:cs="Times New Roman"/>
          <w:sz w:val="24"/>
          <w:szCs w:val="24"/>
        </w:rPr>
        <w:t>Н</w:t>
      </w:r>
      <w:r w:rsidR="00227FC1">
        <w:rPr>
          <w:rFonts w:ascii="Times New Roman" w:hAnsi="Times New Roman" w:cs="Times New Roman"/>
          <w:sz w:val="24"/>
          <w:szCs w:val="24"/>
        </w:rPr>
        <w:t>а начало учебного года (21.09.1</w:t>
      </w:r>
      <w:r w:rsidR="00FF401F">
        <w:rPr>
          <w:rFonts w:ascii="Times New Roman" w:hAnsi="Times New Roman" w:cs="Times New Roman"/>
          <w:sz w:val="24"/>
          <w:szCs w:val="24"/>
        </w:rPr>
        <w:t>6) количество учащихся 1 – 10</w:t>
      </w:r>
      <w:r w:rsidRPr="006273FB">
        <w:rPr>
          <w:rFonts w:ascii="Times New Roman" w:hAnsi="Times New Roman" w:cs="Times New Roman"/>
          <w:sz w:val="24"/>
          <w:szCs w:val="24"/>
        </w:rPr>
        <w:t xml:space="preserve"> классов составляло </w:t>
      </w:r>
      <w:r w:rsidR="00FF401F">
        <w:rPr>
          <w:rFonts w:ascii="Times New Roman" w:hAnsi="Times New Roman" w:cs="Times New Roman"/>
          <w:b/>
          <w:sz w:val="24"/>
          <w:szCs w:val="24"/>
        </w:rPr>
        <w:t xml:space="preserve">319 </w:t>
      </w:r>
      <w:r w:rsidRPr="006273FB">
        <w:rPr>
          <w:rFonts w:ascii="Times New Roman" w:hAnsi="Times New Roman" w:cs="Times New Roman"/>
          <w:sz w:val="24"/>
          <w:szCs w:val="24"/>
        </w:rPr>
        <w:t xml:space="preserve">человек, на конец года - </w:t>
      </w:r>
      <w:r w:rsidR="00FF401F">
        <w:rPr>
          <w:rFonts w:ascii="Times New Roman" w:hAnsi="Times New Roman" w:cs="Times New Roman"/>
          <w:b/>
          <w:sz w:val="24"/>
          <w:szCs w:val="24"/>
        </w:rPr>
        <w:t>333</w:t>
      </w:r>
      <w:r w:rsidRPr="006273FB">
        <w:rPr>
          <w:rFonts w:ascii="Times New Roman" w:hAnsi="Times New Roman" w:cs="Times New Roman"/>
          <w:sz w:val="24"/>
          <w:szCs w:val="24"/>
        </w:rPr>
        <w:t>. Сохранность контингента за год</w:t>
      </w:r>
      <w:r w:rsidR="00FF401F">
        <w:rPr>
          <w:rFonts w:ascii="Times New Roman" w:hAnsi="Times New Roman" w:cs="Times New Roman"/>
          <w:sz w:val="24"/>
          <w:szCs w:val="24"/>
        </w:rPr>
        <w:t xml:space="preserve"> </w:t>
      </w:r>
      <w:r w:rsidRPr="006273FB">
        <w:rPr>
          <w:rFonts w:ascii="Times New Roman" w:hAnsi="Times New Roman" w:cs="Times New Roman"/>
          <w:sz w:val="24"/>
          <w:szCs w:val="24"/>
        </w:rPr>
        <w:t xml:space="preserve">– </w:t>
      </w:r>
      <w:r w:rsidR="00370ACB">
        <w:rPr>
          <w:rFonts w:ascii="Times New Roman" w:hAnsi="Times New Roman" w:cs="Times New Roman"/>
          <w:b/>
          <w:sz w:val="24"/>
          <w:szCs w:val="24"/>
        </w:rPr>
        <w:t>100</w:t>
      </w:r>
      <w:r w:rsidRPr="006273FB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5F5C35" w:rsidRPr="00B90B2A" w:rsidRDefault="005F5C35" w:rsidP="00D02D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2A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количественном составе </w:t>
      </w:r>
      <w:proofErr w:type="gramStart"/>
      <w:r w:rsidRPr="00B90B2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90B2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2227"/>
        <w:gridCol w:w="1843"/>
        <w:gridCol w:w="2125"/>
        <w:gridCol w:w="2233"/>
      </w:tblGrid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выбыли</w:t>
            </w: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прибыли</w:t>
            </w: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401F" w:rsidRPr="00FF401F" w:rsidTr="00A1793B">
        <w:tc>
          <w:tcPr>
            <w:tcW w:w="78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4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922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063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7" w:type="pct"/>
          </w:tcPr>
          <w:p w:rsidR="00FF401F" w:rsidRPr="00FF401F" w:rsidRDefault="00FF401F" w:rsidP="00FF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5F5C35" w:rsidRPr="005F5C35" w:rsidRDefault="005F5C35" w:rsidP="005F5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1C5" w:rsidRDefault="000701C5" w:rsidP="000701C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1C5" w:rsidRDefault="001574B2" w:rsidP="00D02D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обучения</w:t>
      </w:r>
      <w:r w:rsidR="000701C5" w:rsidRPr="000701C5">
        <w:rPr>
          <w:rFonts w:ascii="Times New Roman" w:hAnsi="Times New Roman" w:cs="Times New Roman"/>
          <w:b/>
          <w:sz w:val="24"/>
          <w:szCs w:val="24"/>
        </w:rPr>
        <w:t xml:space="preserve"> на дому.</w:t>
      </w:r>
    </w:p>
    <w:p w:rsidR="001574B2" w:rsidRDefault="001574B2" w:rsidP="001574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B2">
        <w:rPr>
          <w:rFonts w:ascii="Times New Roman" w:hAnsi="Times New Roman" w:cs="Times New Roman"/>
          <w:sz w:val="24"/>
          <w:szCs w:val="24"/>
        </w:rPr>
        <w:t xml:space="preserve">Школа соблюдает принцип общедоступности образования, адаптивности системы образования к уровням и особенностям развития и </w:t>
      </w:r>
      <w:proofErr w:type="gramStart"/>
      <w:r w:rsidRPr="001574B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1574B2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</w:t>
      </w:r>
      <w:r>
        <w:rPr>
          <w:rFonts w:ascii="Times New Roman" w:hAnsi="Times New Roman" w:cs="Times New Roman"/>
          <w:sz w:val="24"/>
          <w:szCs w:val="24"/>
        </w:rPr>
        <w:t>, организуя занятия на до</w:t>
      </w:r>
      <w:r w:rsidR="00140EF9">
        <w:rPr>
          <w:rFonts w:ascii="Times New Roman" w:hAnsi="Times New Roman" w:cs="Times New Roman"/>
          <w:sz w:val="24"/>
          <w:szCs w:val="24"/>
        </w:rPr>
        <w:t>му для обучающихся с ОВЗ. В 201</w:t>
      </w:r>
      <w:r w:rsidR="00370ACB">
        <w:rPr>
          <w:rFonts w:ascii="Times New Roman" w:hAnsi="Times New Roman" w:cs="Times New Roman"/>
          <w:sz w:val="24"/>
          <w:szCs w:val="24"/>
        </w:rPr>
        <w:t>6</w:t>
      </w:r>
      <w:r w:rsidR="00140EF9">
        <w:rPr>
          <w:rFonts w:ascii="Times New Roman" w:hAnsi="Times New Roman" w:cs="Times New Roman"/>
          <w:sz w:val="24"/>
          <w:szCs w:val="24"/>
        </w:rPr>
        <w:t>/201</w:t>
      </w:r>
      <w:r w:rsidR="00370A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данную услугу получали два обучающихся.</w:t>
      </w:r>
    </w:p>
    <w:p w:rsidR="000701C5" w:rsidRPr="001574B2" w:rsidRDefault="001574B2" w:rsidP="001574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0701C5" w:rsidTr="00E302EC">
        <w:tc>
          <w:tcPr>
            <w:tcW w:w="3332" w:type="dxa"/>
          </w:tcPr>
          <w:p w:rsidR="000701C5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2" w:type="dxa"/>
          </w:tcPr>
          <w:p w:rsidR="000701C5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3332" w:type="dxa"/>
          </w:tcPr>
          <w:p w:rsidR="000701C5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0701C5" w:rsidTr="00E302EC">
        <w:tc>
          <w:tcPr>
            <w:tcW w:w="3332" w:type="dxa"/>
          </w:tcPr>
          <w:p w:rsidR="000701C5" w:rsidRPr="004C1EC7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0701C5" w:rsidRPr="004C1EC7" w:rsidRDefault="004C1EC7" w:rsidP="0062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7">
              <w:rPr>
                <w:rFonts w:ascii="Times New Roman" w:hAnsi="Times New Roman" w:cs="Times New Roman"/>
                <w:sz w:val="24"/>
                <w:szCs w:val="24"/>
              </w:rPr>
              <w:t>Егоров Г.</w:t>
            </w:r>
          </w:p>
        </w:tc>
        <w:tc>
          <w:tcPr>
            <w:tcW w:w="3332" w:type="dxa"/>
          </w:tcPr>
          <w:p w:rsidR="000701C5" w:rsidRPr="004C1EC7" w:rsidRDefault="004C1EC7" w:rsidP="0062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1C5" w:rsidRPr="004C1EC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</w:tr>
      <w:tr w:rsidR="000701C5" w:rsidTr="00E302EC">
        <w:tc>
          <w:tcPr>
            <w:tcW w:w="3332" w:type="dxa"/>
          </w:tcPr>
          <w:p w:rsidR="000701C5" w:rsidRPr="004C1EC7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0701C5" w:rsidRPr="004C1EC7" w:rsidRDefault="00140EF9" w:rsidP="0062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C7">
              <w:rPr>
                <w:rFonts w:ascii="Times New Roman" w:hAnsi="Times New Roman" w:cs="Times New Roman"/>
                <w:sz w:val="24"/>
                <w:szCs w:val="24"/>
              </w:rPr>
              <w:t>Луцышина</w:t>
            </w:r>
            <w:proofErr w:type="spellEnd"/>
            <w:r w:rsidRPr="004C1EC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332" w:type="dxa"/>
          </w:tcPr>
          <w:p w:rsidR="000701C5" w:rsidRPr="004C1EC7" w:rsidRDefault="00140EF9" w:rsidP="0062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01C5" w:rsidRPr="004C1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</w:tbl>
    <w:p w:rsidR="006273FB" w:rsidRDefault="006273FB" w:rsidP="00627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953" w:rsidRPr="006273FB" w:rsidRDefault="00096953" w:rsidP="00627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E2" w:rsidRDefault="00C375E2" w:rsidP="00D02D77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36C">
        <w:rPr>
          <w:rFonts w:ascii="Times New Roman" w:hAnsi="Times New Roman" w:cs="Times New Roman"/>
          <w:b/>
          <w:sz w:val="24"/>
          <w:szCs w:val="24"/>
        </w:rPr>
        <w:t>Анализ результатов обучения учащихся и выполнения учебных программ.</w:t>
      </w:r>
    </w:p>
    <w:p w:rsidR="00096953" w:rsidRDefault="00096953" w:rsidP="000969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819" w:rsidRDefault="00090819" w:rsidP="00090819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048" w:type="pct"/>
        <w:tblLook w:val="04A0" w:firstRow="1" w:lastRow="0" w:firstColumn="1" w:lastColumn="0" w:noHBand="0" w:noVBand="1"/>
      </w:tblPr>
      <w:tblGrid>
        <w:gridCol w:w="1089"/>
        <w:gridCol w:w="875"/>
        <w:gridCol w:w="1050"/>
        <w:gridCol w:w="876"/>
        <w:gridCol w:w="1038"/>
        <w:gridCol w:w="1036"/>
        <w:gridCol w:w="876"/>
        <w:gridCol w:w="1253"/>
      </w:tblGrid>
      <w:tr w:rsidR="004C1EC7" w:rsidTr="004C1EC7">
        <w:trPr>
          <w:trHeight w:val="276"/>
        </w:trPr>
        <w:tc>
          <w:tcPr>
            <w:tcW w:w="673" w:type="pct"/>
            <w:vMerge w:val="restart"/>
          </w:tcPr>
          <w:p w:rsidR="004C1EC7" w:rsidRDefault="004C1EC7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327" w:type="pct"/>
            <w:gridSpan w:val="7"/>
            <w:shd w:val="clear" w:color="auto" w:fill="auto"/>
          </w:tcPr>
          <w:p w:rsidR="004C1EC7" w:rsidRPr="00370ACB" w:rsidRDefault="004C1EC7" w:rsidP="00370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AC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4C1EC7" w:rsidTr="004C1EC7">
        <w:trPr>
          <w:cantSplit/>
          <w:trHeight w:val="1134"/>
        </w:trPr>
        <w:tc>
          <w:tcPr>
            <w:tcW w:w="673" w:type="pct"/>
            <w:vMerge/>
          </w:tcPr>
          <w:p w:rsidR="004C1EC7" w:rsidRDefault="004C1EC7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extDirection w:val="btLr"/>
          </w:tcPr>
          <w:p w:rsidR="004C1EC7" w:rsidRPr="00C8036C" w:rsidRDefault="004C1EC7" w:rsidP="001025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49" w:type="pct"/>
            <w:textDirection w:val="btLr"/>
          </w:tcPr>
          <w:p w:rsidR="004C1EC7" w:rsidRPr="00C8036C" w:rsidRDefault="004C1EC7" w:rsidP="001025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переведены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541" w:type="pct"/>
            <w:textDirection w:val="btLr"/>
          </w:tcPr>
          <w:p w:rsidR="004C1EC7" w:rsidRPr="00C8036C" w:rsidRDefault="004C1EC7" w:rsidP="001025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 условно</w:t>
            </w:r>
          </w:p>
        </w:tc>
        <w:tc>
          <w:tcPr>
            <w:tcW w:w="641" w:type="pct"/>
            <w:textDirection w:val="btLr"/>
          </w:tcPr>
          <w:p w:rsidR="004C1EC7" w:rsidRPr="00C8036C" w:rsidRDefault="004C1EC7" w:rsidP="001025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отличников</w:t>
            </w:r>
          </w:p>
        </w:tc>
        <w:tc>
          <w:tcPr>
            <w:tcW w:w="640" w:type="pct"/>
            <w:textDirection w:val="btLr"/>
          </w:tcPr>
          <w:p w:rsidR="004C1EC7" w:rsidRPr="00C8036C" w:rsidRDefault="004C1EC7" w:rsidP="001025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хорошистов</w:t>
            </w:r>
          </w:p>
        </w:tc>
        <w:tc>
          <w:tcPr>
            <w:tcW w:w="541" w:type="pct"/>
            <w:textDirection w:val="btLr"/>
          </w:tcPr>
          <w:p w:rsidR="004C1EC7" w:rsidRPr="00C8036C" w:rsidRDefault="004C1EC7" w:rsidP="001025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с одной «3»</w:t>
            </w:r>
          </w:p>
        </w:tc>
        <w:tc>
          <w:tcPr>
            <w:tcW w:w="774" w:type="pct"/>
            <w:textDirection w:val="btLr"/>
          </w:tcPr>
          <w:p w:rsidR="004C1EC7" w:rsidRPr="00C8036C" w:rsidRDefault="004C1EC7" w:rsidP="001025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не аттестованных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 «2»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4C1EC7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5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" w:type="pct"/>
          </w:tcPr>
          <w:p w:rsidR="004C1EC7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4C1EC7" w:rsidP="0095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pct"/>
          </w:tcPr>
          <w:p w:rsidR="004C1EC7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4C1EC7" w:rsidP="0095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F401F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5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9" w:type="pct"/>
          </w:tcPr>
          <w:p w:rsidR="004C1EC7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01F" w:rsidTr="004C1EC7">
        <w:tc>
          <w:tcPr>
            <w:tcW w:w="673" w:type="pct"/>
          </w:tcPr>
          <w:p w:rsidR="00FF401F" w:rsidRPr="002C4EA7" w:rsidRDefault="00FF401F" w:rsidP="0095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541" w:type="pct"/>
          </w:tcPr>
          <w:p w:rsidR="00FF401F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9" w:type="pct"/>
          </w:tcPr>
          <w:p w:rsidR="00FF401F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" w:type="pct"/>
          </w:tcPr>
          <w:p w:rsidR="00FF401F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FF401F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FF401F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FF401F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FF401F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4C1EC7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5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" w:type="pct"/>
          </w:tcPr>
          <w:p w:rsidR="004C1EC7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FF401F" w:rsidP="00FF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E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" w:type="pct"/>
          </w:tcPr>
          <w:p w:rsidR="004C1EC7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FF401F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  <w:r w:rsidR="004C1EC7" w:rsidRPr="002C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</w:tcPr>
          <w:p w:rsidR="004C1EC7" w:rsidRPr="00090819" w:rsidRDefault="004C1EC7" w:rsidP="00FF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4C1EC7" w:rsidRDefault="004C1EC7" w:rsidP="00FF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</w:tcPr>
          <w:p w:rsidR="004C1EC7" w:rsidRPr="00090819" w:rsidRDefault="00FF401F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EC7" w:rsidTr="004C1EC7">
        <w:tc>
          <w:tcPr>
            <w:tcW w:w="673" w:type="pct"/>
            <w:vMerge w:val="restart"/>
          </w:tcPr>
          <w:p w:rsidR="004C1EC7" w:rsidRDefault="004C1EC7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41" w:type="pct"/>
            <w:vMerge w:val="restart"/>
          </w:tcPr>
          <w:p w:rsidR="004C1EC7" w:rsidRPr="00180D0D" w:rsidRDefault="004C1EC7" w:rsidP="00FF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401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49" w:type="pct"/>
          </w:tcPr>
          <w:p w:rsidR="004C1EC7" w:rsidRDefault="004C1EC7" w:rsidP="00FF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401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41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4C1EC7" w:rsidRPr="00180D0D" w:rsidRDefault="00FF401F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0" w:type="pct"/>
          </w:tcPr>
          <w:p w:rsidR="004C1EC7" w:rsidRPr="00180D0D" w:rsidRDefault="00FF401F" w:rsidP="00FF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1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4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1EC7" w:rsidTr="004C1EC7">
        <w:tc>
          <w:tcPr>
            <w:tcW w:w="673" w:type="pct"/>
            <w:vMerge/>
          </w:tcPr>
          <w:p w:rsidR="004C1EC7" w:rsidRDefault="004C1EC7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4C1EC7" w:rsidRDefault="00FF401F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C1E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1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4C1EC7" w:rsidRPr="00180D0D" w:rsidRDefault="00FF401F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  <w:r w:rsidR="004C1E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0" w:type="pct"/>
          </w:tcPr>
          <w:p w:rsidR="004C1EC7" w:rsidRPr="00180D0D" w:rsidRDefault="00FF401F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="004C1E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1" w:type="pct"/>
          </w:tcPr>
          <w:p w:rsidR="004C1EC7" w:rsidRPr="00180D0D" w:rsidRDefault="00EF738A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1E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4C1EC7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541" w:type="pct"/>
          </w:tcPr>
          <w:p w:rsidR="004C1EC7" w:rsidRPr="00090819" w:rsidRDefault="004C1EC7" w:rsidP="0010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" w:type="pct"/>
          </w:tcPr>
          <w:p w:rsidR="004C1EC7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4C1EC7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4C1EC7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EC7" w:rsidTr="004C1EC7">
        <w:tc>
          <w:tcPr>
            <w:tcW w:w="673" w:type="pct"/>
          </w:tcPr>
          <w:p w:rsidR="004C1EC7" w:rsidRPr="002C4EA7" w:rsidRDefault="004C1EC7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9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4C1EC7" w:rsidRPr="00090819" w:rsidRDefault="004C1EC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EC7" w:rsidTr="004C1EC7">
        <w:tc>
          <w:tcPr>
            <w:tcW w:w="673" w:type="pct"/>
            <w:vMerge w:val="restart"/>
          </w:tcPr>
          <w:p w:rsidR="004C1EC7" w:rsidRDefault="004C1EC7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1" w:type="pct"/>
            <w:vMerge w:val="restar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49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41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1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41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C1EC7" w:rsidTr="004C1EC7">
        <w:tc>
          <w:tcPr>
            <w:tcW w:w="673" w:type="pct"/>
            <w:vMerge/>
          </w:tcPr>
          <w:p w:rsidR="004C1EC7" w:rsidRDefault="004C1EC7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41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20,3%</w:t>
            </w:r>
          </w:p>
        </w:tc>
        <w:tc>
          <w:tcPr>
            <w:tcW w:w="641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2,7%</w:t>
            </w:r>
          </w:p>
        </w:tc>
        <w:tc>
          <w:tcPr>
            <w:tcW w:w="640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31,4%</w:t>
            </w:r>
          </w:p>
        </w:tc>
        <w:tc>
          <w:tcPr>
            <w:tcW w:w="541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  <w:tc>
          <w:tcPr>
            <w:tcW w:w="774" w:type="pct"/>
          </w:tcPr>
          <w:p w:rsidR="004C1EC7" w:rsidRPr="00180D0D" w:rsidRDefault="004C1EC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20,3%</w:t>
            </w:r>
          </w:p>
        </w:tc>
      </w:tr>
      <w:tr w:rsidR="003B0825" w:rsidTr="004C1EC7">
        <w:tc>
          <w:tcPr>
            <w:tcW w:w="673" w:type="pct"/>
            <w:vMerge w:val="restart"/>
          </w:tcPr>
          <w:p w:rsidR="003B0825" w:rsidRDefault="003B0825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541" w:type="pct"/>
            <w:vMerge w:val="restart"/>
          </w:tcPr>
          <w:p w:rsidR="003B0825" w:rsidRPr="00180D0D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9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1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0825" w:rsidTr="004C1EC7">
        <w:tc>
          <w:tcPr>
            <w:tcW w:w="673" w:type="pct"/>
            <w:vMerge/>
          </w:tcPr>
          <w:p w:rsidR="003B0825" w:rsidRDefault="003B0825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B0825" w:rsidRPr="00180D0D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41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641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541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pct"/>
          </w:tcPr>
          <w:p w:rsidR="003B0825" w:rsidRDefault="003B082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</w:tr>
    </w:tbl>
    <w:p w:rsidR="00096953" w:rsidRDefault="00096953" w:rsidP="00AD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819" w:rsidRPr="003B0825" w:rsidRDefault="00090819" w:rsidP="003B0825">
      <w:pPr>
        <w:spacing w:after="0" w:line="240" w:lineRule="auto"/>
        <w:ind w:firstLine="708"/>
        <w:jc w:val="both"/>
        <w:rPr>
          <w:noProof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обучения в 201</w:t>
      </w:r>
      <w:r w:rsidR="00370A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70A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переведены в следующий класс </w:t>
      </w:r>
      <w:r w:rsidR="00EF738A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начальных классов и </w:t>
      </w:r>
      <w:r w:rsidR="003B0825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EF738A">
        <w:rPr>
          <w:rFonts w:ascii="Times New Roman" w:hAnsi="Times New Roman" w:cs="Times New Roman"/>
          <w:sz w:val="24"/>
          <w:szCs w:val="24"/>
        </w:rPr>
        <w:t>основного и 27 обучающихся среднего</w:t>
      </w:r>
      <w:r>
        <w:rPr>
          <w:rFonts w:ascii="Times New Roman" w:hAnsi="Times New Roman" w:cs="Times New Roman"/>
          <w:sz w:val="24"/>
          <w:szCs w:val="24"/>
        </w:rPr>
        <w:t xml:space="preserve"> звена, </w:t>
      </w:r>
      <w:r w:rsidR="00EF738A">
        <w:rPr>
          <w:rFonts w:ascii="Times New Roman" w:hAnsi="Times New Roman" w:cs="Times New Roman"/>
          <w:sz w:val="24"/>
          <w:szCs w:val="24"/>
        </w:rPr>
        <w:t>из них переведены условно 22 обучающихся основного и 10 обучающихся среднего звена.</w:t>
      </w:r>
      <w:r w:rsidR="002C4E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825" w:rsidRPr="00E9622E" w:rsidRDefault="003B0825" w:rsidP="00EF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2E">
        <w:rPr>
          <w:rFonts w:ascii="Times New Roman" w:hAnsi="Times New Roman" w:cs="Times New Roman"/>
          <w:sz w:val="24"/>
          <w:szCs w:val="24"/>
        </w:rPr>
        <w:t>Причинами неуспеваемос</w:t>
      </w:r>
      <w:r>
        <w:rPr>
          <w:rFonts w:ascii="Times New Roman" w:hAnsi="Times New Roman" w:cs="Times New Roman"/>
          <w:sz w:val="24"/>
          <w:szCs w:val="24"/>
        </w:rPr>
        <w:t>ти являются не</w:t>
      </w:r>
      <w:r w:rsidRPr="00E9622E">
        <w:rPr>
          <w:rFonts w:ascii="Times New Roman" w:hAnsi="Times New Roman" w:cs="Times New Roman"/>
          <w:sz w:val="24"/>
          <w:szCs w:val="24"/>
        </w:rPr>
        <w:t>посещение учениками школы, недобросовестное отношение к учебе, отсутствие мотивации к учению, систематические пропуски уроков без уважительных причин, проблемы в семье, отсутствие  контроля со стороны семьи за посещением школы и  успеваемостью учащихся.</w:t>
      </w:r>
    </w:p>
    <w:p w:rsidR="00210952" w:rsidRDefault="003B0825" w:rsidP="003B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2E">
        <w:rPr>
          <w:rFonts w:ascii="Times New Roman" w:hAnsi="Times New Roman" w:cs="Times New Roman"/>
          <w:sz w:val="24"/>
          <w:szCs w:val="24"/>
        </w:rPr>
        <w:t xml:space="preserve">С   учащимися  и их родителями проводилась  профилактическая   работа: беседы при администрации школы; заседания совета профилактики, посещение семьи классными руководителями, социальным педагогом; беседы с психологом школы, обращение в правоохранительные органы, перевод на </w:t>
      </w:r>
      <w:proofErr w:type="gramStart"/>
      <w:r w:rsidRPr="00E9622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9622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3B0825" w:rsidRPr="00210952" w:rsidRDefault="00210952" w:rsidP="003B0825">
      <w:pPr>
        <w:spacing w:after="0" w:line="240" w:lineRule="auto"/>
        <w:ind w:firstLine="708"/>
        <w:jc w:val="both"/>
        <w:rPr>
          <w:noProof/>
          <w:lang w:eastAsia="ru-RU"/>
        </w:rPr>
      </w:pPr>
      <w:r w:rsidRPr="00210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5C492" wp14:editId="6FB2D879">
            <wp:extent cx="6152515" cy="34480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25" w:rsidRDefault="003B0825" w:rsidP="003B082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3B0825" w:rsidRDefault="003B0825" w:rsidP="003B082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3B0825" w:rsidRDefault="003B0825" w:rsidP="003B082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3B0825" w:rsidRDefault="003B0825" w:rsidP="003B082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3B0825" w:rsidRPr="003B0825" w:rsidRDefault="003B0825" w:rsidP="003B082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E9622E" w:rsidRPr="003B0825" w:rsidRDefault="003B0825" w:rsidP="00D02D77">
      <w:pPr>
        <w:pStyle w:val="a3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B08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Диаграмма результатов  обученности</w:t>
      </w:r>
      <w:r>
        <w:rPr>
          <w:noProof/>
          <w:lang w:eastAsia="ru-RU"/>
        </w:rPr>
        <w:t xml:space="preserve"> </w:t>
      </w:r>
      <w:r w:rsidR="00210952" w:rsidRPr="00210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324FE" wp14:editId="092F28C0">
            <wp:extent cx="6152515" cy="425386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73" w:rsidRPr="00E9622E" w:rsidRDefault="00353873" w:rsidP="00E96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0"/>
        <w:gridCol w:w="1325"/>
        <w:gridCol w:w="1067"/>
        <w:gridCol w:w="1325"/>
        <w:gridCol w:w="1067"/>
        <w:gridCol w:w="1325"/>
        <w:gridCol w:w="1067"/>
      </w:tblGrid>
      <w:tr w:rsidR="00C5050C" w:rsidTr="00353873">
        <w:tc>
          <w:tcPr>
            <w:tcW w:w="3120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292" w:type="dxa"/>
            <w:gridSpan w:val="2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2292" w:type="dxa"/>
            <w:gridSpan w:val="2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</w:tr>
      <w:tr w:rsidR="00C5050C" w:rsidTr="00353873">
        <w:tc>
          <w:tcPr>
            <w:tcW w:w="3120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024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</w:tc>
        <w:tc>
          <w:tcPr>
            <w:tcW w:w="1268" w:type="dxa"/>
          </w:tcPr>
          <w:p w:rsidR="00C5050C" w:rsidRDefault="00C5050C" w:rsidP="00B4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024" w:type="dxa"/>
          </w:tcPr>
          <w:p w:rsidR="00C5050C" w:rsidRDefault="00C5050C" w:rsidP="00B4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</w:tc>
        <w:tc>
          <w:tcPr>
            <w:tcW w:w="1268" w:type="dxa"/>
          </w:tcPr>
          <w:p w:rsidR="00C5050C" w:rsidRDefault="00C5050C" w:rsidP="00B4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024" w:type="dxa"/>
          </w:tcPr>
          <w:p w:rsidR="00C5050C" w:rsidRDefault="00C5050C" w:rsidP="00B4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</w:tc>
      </w:tr>
      <w:tr w:rsidR="00C5050C" w:rsidTr="00353873">
        <w:tc>
          <w:tcPr>
            <w:tcW w:w="3120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68" w:type="dxa"/>
          </w:tcPr>
          <w:p w:rsidR="00C5050C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1024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9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C5050C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24" w:type="dxa"/>
          </w:tcPr>
          <w:p w:rsidR="00C5050C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1268" w:type="dxa"/>
          </w:tcPr>
          <w:p w:rsidR="00C5050C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1024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9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050C" w:rsidTr="00353873">
        <w:tc>
          <w:tcPr>
            <w:tcW w:w="3120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268" w:type="dxa"/>
          </w:tcPr>
          <w:p w:rsidR="00C5050C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024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9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C5050C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24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094B"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</w:p>
        </w:tc>
        <w:tc>
          <w:tcPr>
            <w:tcW w:w="1268" w:type="dxa"/>
          </w:tcPr>
          <w:p w:rsidR="00C5050C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1024" w:type="dxa"/>
          </w:tcPr>
          <w:p w:rsidR="00C5050C" w:rsidRDefault="00C5050C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9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0825" w:rsidTr="00353873">
        <w:tc>
          <w:tcPr>
            <w:tcW w:w="3120" w:type="dxa"/>
          </w:tcPr>
          <w:p w:rsidR="003B0825" w:rsidRDefault="003B0825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268" w:type="dxa"/>
          </w:tcPr>
          <w:p w:rsidR="003B0825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1024" w:type="dxa"/>
          </w:tcPr>
          <w:p w:rsidR="003B0825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1268" w:type="dxa"/>
          </w:tcPr>
          <w:p w:rsidR="003B0825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024" w:type="dxa"/>
          </w:tcPr>
          <w:p w:rsidR="003B0825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31,4%</w:t>
            </w:r>
          </w:p>
        </w:tc>
        <w:tc>
          <w:tcPr>
            <w:tcW w:w="1268" w:type="dxa"/>
          </w:tcPr>
          <w:p w:rsidR="003B0825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24" w:type="dxa"/>
          </w:tcPr>
          <w:p w:rsidR="003B0825" w:rsidRDefault="00CC094B" w:rsidP="005F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</w:tbl>
    <w:p w:rsidR="00353873" w:rsidRDefault="00353873" w:rsidP="003538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22C9" w:rsidRDefault="00FA22C9" w:rsidP="003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562A8A" wp14:editId="2EE24954">
            <wp:extent cx="6276975" cy="27432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53873" w:rsidRDefault="00353873" w:rsidP="003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35" w:rsidRPr="005F5C35" w:rsidRDefault="00353873" w:rsidP="0035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учебного года на 1,1 % у</w:t>
      </w:r>
      <w:r w:rsidR="00FA22C9">
        <w:rPr>
          <w:rFonts w:ascii="Times New Roman" w:hAnsi="Times New Roman" w:cs="Times New Roman"/>
          <w:sz w:val="24"/>
          <w:szCs w:val="24"/>
        </w:rPr>
        <w:t>меньшилось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отличников, </w:t>
      </w:r>
      <w:r w:rsidR="00FA22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по-прежнему основная часть этого количества обучается в начальной школе. </w:t>
      </w:r>
      <w:r w:rsidR="00E9622E" w:rsidRPr="00E9622E">
        <w:rPr>
          <w:rFonts w:ascii="Times New Roman" w:hAnsi="Times New Roman" w:cs="Times New Roman"/>
          <w:sz w:val="24"/>
          <w:szCs w:val="24"/>
        </w:rPr>
        <w:t xml:space="preserve">Обращает на себя  внимание  </w:t>
      </w:r>
      <w:r w:rsidR="00E9622E">
        <w:rPr>
          <w:rFonts w:ascii="Times New Roman" w:hAnsi="Times New Roman" w:cs="Times New Roman"/>
          <w:sz w:val="24"/>
          <w:szCs w:val="24"/>
        </w:rPr>
        <w:t>процент</w:t>
      </w:r>
      <w:r w:rsidR="00E9622E" w:rsidRPr="00E9622E">
        <w:rPr>
          <w:rFonts w:ascii="Times New Roman" w:hAnsi="Times New Roman" w:cs="Times New Roman"/>
          <w:sz w:val="24"/>
          <w:szCs w:val="24"/>
        </w:rPr>
        <w:t xml:space="preserve">  обучающихся – хорошистов</w:t>
      </w:r>
      <w:r w:rsidR="00096953">
        <w:rPr>
          <w:rFonts w:ascii="Times New Roman" w:hAnsi="Times New Roman" w:cs="Times New Roman"/>
          <w:sz w:val="24"/>
          <w:szCs w:val="24"/>
        </w:rPr>
        <w:t>, он</w:t>
      </w:r>
      <w:r w:rsidR="00E9622E" w:rsidRPr="00E9622E">
        <w:rPr>
          <w:rFonts w:ascii="Times New Roman" w:hAnsi="Times New Roman" w:cs="Times New Roman"/>
          <w:sz w:val="24"/>
          <w:szCs w:val="24"/>
        </w:rPr>
        <w:t xml:space="preserve"> </w:t>
      </w:r>
      <w:r w:rsidR="00FA22C9">
        <w:rPr>
          <w:rFonts w:ascii="Times New Roman" w:hAnsi="Times New Roman" w:cs="Times New Roman"/>
          <w:sz w:val="24"/>
          <w:szCs w:val="24"/>
        </w:rPr>
        <w:t>повысился</w:t>
      </w:r>
      <w:r>
        <w:rPr>
          <w:rFonts w:ascii="Times New Roman" w:hAnsi="Times New Roman" w:cs="Times New Roman"/>
          <w:sz w:val="24"/>
          <w:szCs w:val="24"/>
        </w:rPr>
        <w:t xml:space="preserve"> в этом учебном году в сравнении с прошлым учебным годом с</w:t>
      </w:r>
      <w:r w:rsidR="00E9622E" w:rsidRPr="00E9622E">
        <w:rPr>
          <w:rFonts w:ascii="Times New Roman" w:hAnsi="Times New Roman" w:cs="Times New Roman"/>
          <w:sz w:val="24"/>
          <w:szCs w:val="24"/>
        </w:rPr>
        <w:t xml:space="preserve">  </w:t>
      </w:r>
      <w:r w:rsidR="00FA22C9">
        <w:rPr>
          <w:rFonts w:ascii="Times New Roman" w:hAnsi="Times New Roman" w:cs="Times New Roman"/>
          <w:sz w:val="24"/>
          <w:szCs w:val="24"/>
        </w:rPr>
        <w:t>22</w:t>
      </w:r>
      <w:r w:rsidR="00E9622E" w:rsidRPr="00E9622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FA22C9">
        <w:rPr>
          <w:rFonts w:ascii="Times New Roman" w:hAnsi="Times New Roman" w:cs="Times New Roman"/>
          <w:sz w:val="24"/>
          <w:szCs w:val="24"/>
        </w:rPr>
        <w:t>31,4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FA22C9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  <w:r w:rsidR="00E9622E" w:rsidRPr="00E962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Остался </w:t>
      </w:r>
      <w:r w:rsidR="00096953">
        <w:rPr>
          <w:rFonts w:ascii="Times New Roman" w:hAnsi="Times New Roman" w:cs="Times New Roman"/>
          <w:sz w:val="24"/>
          <w:szCs w:val="24"/>
        </w:rPr>
        <w:t xml:space="preserve">малым, </w:t>
      </w:r>
      <w:r>
        <w:rPr>
          <w:rFonts w:ascii="Times New Roman" w:hAnsi="Times New Roman" w:cs="Times New Roman"/>
          <w:sz w:val="24"/>
          <w:szCs w:val="24"/>
        </w:rPr>
        <w:t>на уро</w:t>
      </w:r>
      <w:r w:rsidR="000969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 прошлого года</w:t>
      </w:r>
      <w:r w:rsidR="0009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22E" w:rsidRPr="00E9622E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7F2316">
        <w:rPr>
          <w:rFonts w:ascii="Times New Roman" w:hAnsi="Times New Roman" w:cs="Times New Roman"/>
          <w:sz w:val="24"/>
          <w:szCs w:val="24"/>
        </w:rPr>
        <w:t>–</w:t>
      </w:r>
      <w:r w:rsidR="00096953">
        <w:rPr>
          <w:rFonts w:ascii="Times New Roman" w:hAnsi="Times New Roman" w:cs="Times New Roman"/>
          <w:sz w:val="24"/>
          <w:szCs w:val="24"/>
        </w:rPr>
        <w:t xml:space="preserve"> </w:t>
      </w:r>
      <w:r w:rsidR="007F2316">
        <w:rPr>
          <w:rFonts w:ascii="Times New Roman" w:hAnsi="Times New Roman" w:cs="Times New Roman"/>
          <w:sz w:val="24"/>
          <w:szCs w:val="24"/>
        </w:rPr>
        <w:t>7% и 1.8</w:t>
      </w:r>
      <w:r w:rsidR="00E9622E">
        <w:rPr>
          <w:rFonts w:ascii="Times New Roman" w:hAnsi="Times New Roman" w:cs="Times New Roman"/>
          <w:sz w:val="24"/>
          <w:szCs w:val="24"/>
        </w:rPr>
        <w:t xml:space="preserve"> % обучающихся с одной «</w:t>
      </w:r>
      <w:r w:rsidR="00E9622E" w:rsidRPr="00E9622E">
        <w:rPr>
          <w:rFonts w:ascii="Times New Roman" w:hAnsi="Times New Roman" w:cs="Times New Roman"/>
          <w:sz w:val="24"/>
          <w:szCs w:val="24"/>
        </w:rPr>
        <w:t>тройкой</w:t>
      </w:r>
      <w:r w:rsidR="00E9622E">
        <w:rPr>
          <w:rFonts w:ascii="Times New Roman" w:hAnsi="Times New Roman" w:cs="Times New Roman"/>
          <w:sz w:val="24"/>
          <w:szCs w:val="24"/>
        </w:rPr>
        <w:t>»</w:t>
      </w:r>
      <w:r w:rsidR="00E9622E" w:rsidRPr="00E9622E">
        <w:rPr>
          <w:rFonts w:ascii="Times New Roman" w:hAnsi="Times New Roman" w:cs="Times New Roman"/>
          <w:sz w:val="24"/>
          <w:szCs w:val="24"/>
        </w:rPr>
        <w:t xml:space="preserve">. </w:t>
      </w:r>
      <w:r w:rsidR="005F5C35">
        <w:rPr>
          <w:rFonts w:ascii="Times New Roman" w:hAnsi="Times New Roman" w:cs="Times New Roman"/>
          <w:sz w:val="24"/>
          <w:szCs w:val="24"/>
        </w:rPr>
        <w:t>В</w:t>
      </w:r>
      <w:r w:rsidR="005F5C35" w:rsidRPr="005F5C35">
        <w:rPr>
          <w:rFonts w:ascii="Times New Roman" w:hAnsi="Times New Roman" w:cs="Times New Roman"/>
          <w:sz w:val="24"/>
          <w:szCs w:val="24"/>
        </w:rPr>
        <w:t xml:space="preserve"> каждом классе имеется потенциал для повышения уровня успеваемости. Классным руководителям и учителям - предметникам необходимо работать в более тесном контакте, разработать программу по работе с резервом</w:t>
      </w:r>
      <w:r w:rsidR="005F5C35">
        <w:rPr>
          <w:rFonts w:ascii="Times New Roman" w:hAnsi="Times New Roman" w:cs="Times New Roman"/>
          <w:sz w:val="24"/>
          <w:szCs w:val="24"/>
        </w:rPr>
        <w:t xml:space="preserve"> повышения результатов обучения, более четко планировать индивидуальную работу на уроках.</w:t>
      </w:r>
    </w:p>
    <w:p w:rsidR="005F5C35" w:rsidRPr="005F5C35" w:rsidRDefault="005F5C35" w:rsidP="005F5C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F5C35">
        <w:rPr>
          <w:rFonts w:ascii="Times New Roman" w:hAnsi="Times New Roman"/>
          <w:sz w:val="24"/>
          <w:szCs w:val="24"/>
        </w:rPr>
        <w:t>нализ выполнения теоретической и  практической части учебного плана  показал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C35">
        <w:rPr>
          <w:rFonts w:ascii="Times New Roman" w:hAnsi="Times New Roman"/>
          <w:sz w:val="24"/>
          <w:szCs w:val="24"/>
        </w:rPr>
        <w:t>100% выполнение государственной общеобразовательной программы по всем предметам учебного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C375E2" w:rsidRDefault="00C375E2" w:rsidP="00D02D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36C">
        <w:rPr>
          <w:rFonts w:ascii="Times New Roman" w:hAnsi="Times New Roman" w:cs="Times New Roman"/>
          <w:b/>
          <w:sz w:val="24"/>
          <w:szCs w:val="24"/>
        </w:rPr>
        <w:t>Анализ результатов государственной (ито</w:t>
      </w:r>
      <w:r w:rsidR="00261DB8" w:rsidRPr="00C8036C">
        <w:rPr>
          <w:rFonts w:ascii="Times New Roman" w:hAnsi="Times New Roman" w:cs="Times New Roman"/>
          <w:b/>
          <w:sz w:val="24"/>
          <w:szCs w:val="24"/>
        </w:rPr>
        <w:t>говой) аттестации выпускников 9</w:t>
      </w:r>
      <w:r w:rsidRPr="00C8036C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432068" w:rsidRPr="00C8036C" w:rsidRDefault="00432068" w:rsidP="00432068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68" w:rsidRPr="004F000B" w:rsidRDefault="005153CF" w:rsidP="005F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00B">
        <w:rPr>
          <w:rFonts w:ascii="Times New Roman" w:hAnsi="Times New Roman" w:cs="Times New Roman"/>
          <w:sz w:val="24"/>
          <w:szCs w:val="24"/>
        </w:rPr>
        <w:t xml:space="preserve">Успешно прошли экзаменационные испытания и получили аттестаты  </w:t>
      </w:r>
      <w:r w:rsidR="007F2316" w:rsidRPr="004F000B">
        <w:rPr>
          <w:rFonts w:ascii="Times New Roman" w:hAnsi="Times New Roman" w:cs="Times New Roman"/>
          <w:sz w:val="24"/>
          <w:szCs w:val="24"/>
        </w:rPr>
        <w:t xml:space="preserve">17 </w:t>
      </w:r>
      <w:r w:rsidRPr="004F000B">
        <w:rPr>
          <w:rFonts w:ascii="Times New Roman" w:hAnsi="Times New Roman" w:cs="Times New Roman"/>
          <w:sz w:val="24"/>
          <w:szCs w:val="24"/>
        </w:rPr>
        <w:t xml:space="preserve">выпускников, что составило </w:t>
      </w:r>
      <w:r w:rsidR="004F000B" w:rsidRPr="004F000B">
        <w:rPr>
          <w:rFonts w:ascii="Times New Roman" w:hAnsi="Times New Roman" w:cs="Times New Roman"/>
          <w:sz w:val="24"/>
          <w:szCs w:val="24"/>
        </w:rPr>
        <w:t>100</w:t>
      </w:r>
      <w:r w:rsidRPr="004F000B">
        <w:rPr>
          <w:rFonts w:ascii="Times New Roman" w:hAnsi="Times New Roman" w:cs="Times New Roman"/>
          <w:sz w:val="24"/>
          <w:szCs w:val="24"/>
        </w:rPr>
        <w:t>% от числа выпускников(</w:t>
      </w:r>
      <w:r w:rsidR="007F2316" w:rsidRPr="004F000B">
        <w:rPr>
          <w:rFonts w:ascii="Times New Roman" w:hAnsi="Times New Roman" w:cs="Times New Roman"/>
          <w:sz w:val="24"/>
          <w:szCs w:val="24"/>
        </w:rPr>
        <w:t>1</w:t>
      </w:r>
      <w:r w:rsidR="003E29DA" w:rsidRPr="004F000B">
        <w:rPr>
          <w:rFonts w:ascii="Times New Roman" w:hAnsi="Times New Roman" w:cs="Times New Roman"/>
          <w:sz w:val="24"/>
          <w:szCs w:val="24"/>
        </w:rPr>
        <w:t>7</w:t>
      </w:r>
      <w:r w:rsidRPr="004F000B">
        <w:rPr>
          <w:rFonts w:ascii="Times New Roman" w:hAnsi="Times New Roman" w:cs="Times New Roman"/>
          <w:sz w:val="24"/>
          <w:szCs w:val="24"/>
        </w:rPr>
        <w:t xml:space="preserve"> чел.). </w:t>
      </w:r>
      <w:r w:rsidR="003E29DA" w:rsidRPr="004F000B">
        <w:rPr>
          <w:rFonts w:ascii="Times New Roman" w:hAnsi="Times New Roman" w:cs="Times New Roman"/>
          <w:sz w:val="24"/>
          <w:szCs w:val="24"/>
        </w:rPr>
        <w:t xml:space="preserve">Из </w:t>
      </w:r>
      <w:r w:rsidR="004F000B" w:rsidRPr="004F000B">
        <w:rPr>
          <w:rFonts w:ascii="Times New Roman" w:hAnsi="Times New Roman" w:cs="Times New Roman"/>
          <w:sz w:val="24"/>
          <w:szCs w:val="24"/>
        </w:rPr>
        <w:t>т</w:t>
      </w:r>
      <w:r w:rsidRPr="004F000B">
        <w:rPr>
          <w:rFonts w:ascii="Times New Roman" w:hAnsi="Times New Roman" w:cs="Times New Roman"/>
          <w:sz w:val="24"/>
          <w:szCs w:val="24"/>
        </w:rPr>
        <w:t>ре</w:t>
      </w:r>
      <w:r w:rsidR="003E29DA" w:rsidRPr="004F000B">
        <w:rPr>
          <w:rFonts w:ascii="Times New Roman" w:hAnsi="Times New Roman" w:cs="Times New Roman"/>
          <w:sz w:val="24"/>
          <w:szCs w:val="24"/>
        </w:rPr>
        <w:t>х</w:t>
      </w:r>
      <w:r w:rsidRPr="004F000B">
        <w:rPr>
          <w:rFonts w:ascii="Times New Roman" w:hAnsi="Times New Roman" w:cs="Times New Roman"/>
          <w:sz w:val="24"/>
          <w:szCs w:val="24"/>
        </w:rPr>
        <w:t xml:space="preserve"> </w:t>
      </w:r>
      <w:r w:rsidR="003E29DA" w:rsidRPr="004F000B">
        <w:rPr>
          <w:rFonts w:ascii="Times New Roman" w:hAnsi="Times New Roman" w:cs="Times New Roman"/>
          <w:sz w:val="24"/>
          <w:szCs w:val="24"/>
        </w:rPr>
        <w:t xml:space="preserve">человек, сдававших в форме экстерната: не явились на экзамен по неуважительной причине – 1 человек, </w:t>
      </w:r>
      <w:r w:rsidR="00B27449" w:rsidRPr="004F000B">
        <w:rPr>
          <w:rFonts w:ascii="Times New Roman" w:hAnsi="Times New Roman" w:cs="Times New Roman"/>
          <w:sz w:val="24"/>
          <w:szCs w:val="24"/>
        </w:rPr>
        <w:t xml:space="preserve">не сдали экзамен по математике – </w:t>
      </w:r>
      <w:r w:rsidR="004F000B" w:rsidRPr="004F000B">
        <w:rPr>
          <w:rFonts w:ascii="Times New Roman" w:hAnsi="Times New Roman" w:cs="Times New Roman"/>
          <w:sz w:val="24"/>
          <w:szCs w:val="24"/>
        </w:rPr>
        <w:t>1 человек, получил аттестат- 1 человек.</w:t>
      </w:r>
      <w:r w:rsidR="00B27449" w:rsidRPr="004F0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0A" w:rsidRDefault="006A620A" w:rsidP="00D02D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ГВЭ – 201</w:t>
      </w:r>
      <w:r w:rsidR="00F575A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54"/>
        <w:gridCol w:w="3321"/>
        <w:gridCol w:w="3321"/>
      </w:tblGrid>
      <w:tr w:rsidR="00F575A0" w:rsidTr="00F575A0">
        <w:tc>
          <w:tcPr>
            <w:tcW w:w="1678" w:type="pct"/>
          </w:tcPr>
          <w:p w:rsidR="00F575A0" w:rsidRDefault="00F575A0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:rsidR="00F575A0" w:rsidRDefault="00F575A0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математике</w:t>
            </w:r>
          </w:p>
        </w:tc>
        <w:tc>
          <w:tcPr>
            <w:tcW w:w="1661" w:type="pct"/>
          </w:tcPr>
          <w:p w:rsidR="00F575A0" w:rsidRDefault="00F575A0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русскому языку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Количество уч-ся, сдававших экзамен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pct"/>
          </w:tcPr>
          <w:p w:rsidR="00F575A0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Сдали экзамен       на «5»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pct"/>
          </w:tcPr>
          <w:p w:rsidR="00F575A0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</w:tcPr>
          <w:p w:rsidR="00F575A0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pct"/>
          </w:tcPr>
          <w:p w:rsidR="00F575A0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 xml:space="preserve">Не явились на экзамен 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pct"/>
          </w:tcPr>
          <w:p w:rsidR="00F575A0" w:rsidRPr="005153CF" w:rsidRDefault="00F575A0" w:rsidP="0016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1" w:type="pct"/>
          </w:tcPr>
          <w:p w:rsidR="00F575A0" w:rsidRPr="005153CF" w:rsidRDefault="00F575A0" w:rsidP="0016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5153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Подтвердили годовой результат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pct"/>
          </w:tcPr>
          <w:p w:rsidR="00F575A0" w:rsidRPr="005153CF" w:rsidRDefault="00F575A0" w:rsidP="0016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Показали результат выше годового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pct"/>
          </w:tcPr>
          <w:p w:rsidR="00F575A0" w:rsidRPr="005153CF" w:rsidRDefault="00F575A0" w:rsidP="0016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75A0" w:rsidRPr="005153CF" w:rsidTr="00F575A0">
        <w:tc>
          <w:tcPr>
            <w:tcW w:w="1678" w:type="pct"/>
          </w:tcPr>
          <w:p w:rsidR="00F575A0" w:rsidRPr="005153CF" w:rsidRDefault="00F575A0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Показали результат ниже годового</w:t>
            </w:r>
          </w:p>
        </w:tc>
        <w:tc>
          <w:tcPr>
            <w:tcW w:w="1661" w:type="pct"/>
          </w:tcPr>
          <w:p w:rsidR="00F575A0" w:rsidRPr="005153CF" w:rsidRDefault="00F575A0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pct"/>
          </w:tcPr>
          <w:p w:rsidR="00F575A0" w:rsidRPr="005153CF" w:rsidRDefault="00F575A0" w:rsidP="0016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7449" w:rsidRPr="00B27449" w:rsidRDefault="00B27449" w:rsidP="00B27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291" w:rsidRDefault="00B27449" w:rsidP="00D02D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Аналитические р</w:t>
      </w:r>
      <w:r w:rsidR="002E2761">
        <w:rPr>
          <w:rFonts w:ascii="Times New Roman" w:hAnsi="Times New Roman" w:cs="Times New Roman"/>
          <w:b/>
          <w:sz w:val="24"/>
          <w:szCs w:val="24"/>
        </w:rPr>
        <w:t>езультаты ОГЭ – 201</w:t>
      </w:r>
      <w:r w:rsidR="00353291">
        <w:rPr>
          <w:rFonts w:ascii="Times New Roman" w:hAnsi="Times New Roman" w:cs="Times New Roman"/>
          <w:b/>
          <w:sz w:val="24"/>
          <w:szCs w:val="24"/>
        </w:rPr>
        <w:t>7</w:t>
      </w:r>
      <w:r w:rsidR="002F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44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2"/>
        <w:gridCol w:w="1292"/>
        <w:gridCol w:w="1002"/>
        <w:gridCol w:w="1002"/>
        <w:gridCol w:w="1003"/>
        <w:gridCol w:w="1003"/>
        <w:gridCol w:w="1401"/>
        <w:gridCol w:w="1405"/>
      </w:tblGrid>
      <w:tr w:rsidR="00353291" w:rsidTr="00353291">
        <w:trPr>
          <w:trHeight w:val="872"/>
        </w:trPr>
        <w:tc>
          <w:tcPr>
            <w:tcW w:w="800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8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2014 г.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2015 г.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2016 г.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2017 г.</w:t>
            </w:r>
          </w:p>
        </w:tc>
        <w:tc>
          <w:tcPr>
            <w:tcW w:w="723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 (количество)</w:t>
            </w:r>
          </w:p>
        </w:tc>
        <w:tc>
          <w:tcPr>
            <w:tcW w:w="725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сдали (количество)</w:t>
            </w:r>
          </w:p>
        </w:tc>
      </w:tr>
      <w:tr w:rsidR="00353291" w:rsidTr="00353291">
        <w:trPr>
          <w:trHeight w:val="559"/>
        </w:trPr>
        <w:tc>
          <w:tcPr>
            <w:tcW w:w="800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23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чел.-100%</w:t>
            </w:r>
          </w:p>
        </w:tc>
        <w:tc>
          <w:tcPr>
            <w:tcW w:w="725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353291" w:rsidTr="00353291">
        <w:trPr>
          <w:trHeight w:val="581"/>
        </w:trPr>
        <w:tc>
          <w:tcPr>
            <w:tcW w:w="800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23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чел.-95%</w:t>
            </w:r>
          </w:p>
        </w:tc>
        <w:tc>
          <w:tcPr>
            <w:tcW w:w="725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чел.-5%</w:t>
            </w:r>
          </w:p>
        </w:tc>
      </w:tr>
      <w:tr w:rsidR="00353291" w:rsidTr="00353291">
        <w:trPr>
          <w:trHeight w:val="561"/>
        </w:trPr>
        <w:tc>
          <w:tcPr>
            <w:tcW w:w="800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чел.-100%</w:t>
            </w:r>
          </w:p>
        </w:tc>
        <w:tc>
          <w:tcPr>
            <w:tcW w:w="725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353291" w:rsidTr="00353291">
        <w:trPr>
          <w:trHeight w:val="555"/>
        </w:trPr>
        <w:tc>
          <w:tcPr>
            <w:tcW w:w="800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чел.-100%</w:t>
            </w:r>
          </w:p>
        </w:tc>
        <w:tc>
          <w:tcPr>
            <w:tcW w:w="725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353291" w:rsidTr="00353291">
        <w:trPr>
          <w:trHeight w:val="563"/>
        </w:trPr>
        <w:tc>
          <w:tcPr>
            <w:tcW w:w="800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68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23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чел.- 77%</w:t>
            </w:r>
          </w:p>
        </w:tc>
        <w:tc>
          <w:tcPr>
            <w:tcW w:w="725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чел.-3%</w:t>
            </w:r>
          </w:p>
        </w:tc>
      </w:tr>
      <w:tr w:rsidR="00353291" w:rsidTr="00353291">
        <w:trPr>
          <w:trHeight w:val="571"/>
        </w:trPr>
        <w:tc>
          <w:tcPr>
            <w:tcW w:w="800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8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21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чел.-100%</w:t>
            </w:r>
          </w:p>
        </w:tc>
        <w:tc>
          <w:tcPr>
            <w:tcW w:w="725" w:type="pct"/>
          </w:tcPr>
          <w:p w:rsidR="00353291" w:rsidRDefault="0035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</w:tbl>
    <w:p w:rsidR="00902252" w:rsidRPr="00D30DAB" w:rsidRDefault="00902252" w:rsidP="00D30DAB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29" w:rsidRPr="005F5C35" w:rsidRDefault="00EC2C96" w:rsidP="00D02D77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35">
        <w:rPr>
          <w:rFonts w:ascii="Times New Roman" w:hAnsi="Times New Roman" w:cs="Times New Roman"/>
          <w:b/>
          <w:sz w:val="24"/>
          <w:szCs w:val="24"/>
        </w:rPr>
        <w:t>Сравнительная д</w:t>
      </w:r>
      <w:r w:rsidR="00902252" w:rsidRPr="005F5C35">
        <w:rPr>
          <w:rFonts w:ascii="Times New Roman" w:hAnsi="Times New Roman" w:cs="Times New Roman"/>
          <w:b/>
          <w:sz w:val="24"/>
          <w:szCs w:val="24"/>
        </w:rPr>
        <w:t>иаграмма результатов ОГЭ по математике</w:t>
      </w:r>
      <w:r w:rsidR="00EF2A91">
        <w:rPr>
          <w:rFonts w:ascii="Times New Roman" w:hAnsi="Times New Roman" w:cs="Times New Roman"/>
          <w:b/>
          <w:sz w:val="24"/>
          <w:szCs w:val="24"/>
        </w:rPr>
        <w:t xml:space="preserve"> за 2011 – 2017</w:t>
      </w:r>
      <w:r w:rsidRPr="005F5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C35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5F5C3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5F5C35">
        <w:rPr>
          <w:rFonts w:ascii="Times New Roman" w:hAnsi="Times New Roman" w:cs="Times New Roman"/>
          <w:b/>
          <w:sz w:val="24"/>
          <w:szCs w:val="24"/>
        </w:rPr>
        <w:t>.</w:t>
      </w:r>
      <w:r w:rsidR="00902252" w:rsidRPr="005F5C35">
        <w:rPr>
          <w:rFonts w:ascii="Times New Roman" w:hAnsi="Times New Roman" w:cs="Times New Roman"/>
          <w:b/>
          <w:sz w:val="24"/>
          <w:szCs w:val="24"/>
        </w:rPr>
        <w:t>.</w:t>
      </w:r>
    </w:p>
    <w:p w:rsidR="00EC2C96" w:rsidRDefault="00EC2C96" w:rsidP="00EC2C9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2252" w:rsidRDefault="00902252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 wp14:anchorId="7893359B" wp14:editId="427C7A0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02252" w:rsidRDefault="00902252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02252" w:rsidRDefault="00902252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C2C96" w:rsidRPr="005F5C35" w:rsidRDefault="00EC2C96" w:rsidP="00D02D77">
      <w:pPr>
        <w:pStyle w:val="a3"/>
        <w:numPr>
          <w:ilvl w:val="0"/>
          <w:numId w:val="6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F5C35">
        <w:rPr>
          <w:rFonts w:ascii="Times New Roman" w:hAnsi="Times New Roman" w:cs="Times New Roman"/>
          <w:b/>
          <w:sz w:val="24"/>
          <w:szCs w:val="24"/>
        </w:rPr>
        <w:t xml:space="preserve">Сравнительная диаграмма результатов ОГЭ </w:t>
      </w:r>
      <w:r w:rsidR="00EF2A91">
        <w:rPr>
          <w:rFonts w:ascii="Times New Roman" w:hAnsi="Times New Roman" w:cs="Times New Roman"/>
          <w:b/>
          <w:sz w:val="24"/>
          <w:szCs w:val="24"/>
        </w:rPr>
        <w:t>по русскому языку за 2011 – 2017</w:t>
      </w:r>
      <w:r w:rsidRPr="005F5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C35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5F5C3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5F5C35">
        <w:rPr>
          <w:rFonts w:ascii="Times New Roman" w:hAnsi="Times New Roman" w:cs="Times New Roman"/>
          <w:b/>
          <w:sz w:val="24"/>
          <w:szCs w:val="24"/>
        </w:rPr>
        <w:t>..</w:t>
      </w:r>
    </w:p>
    <w:p w:rsidR="00902252" w:rsidRDefault="00902252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02252" w:rsidRDefault="00EF2A91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CCCA99" wp14:editId="429E90E6">
            <wp:extent cx="6091199" cy="3555720"/>
            <wp:effectExtent l="0" t="0" r="5080" b="698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1199" cy="35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49" w:rsidRPr="00B27449" w:rsidRDefault="00B27449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средн</w:t>
      </w:r>
      <w:r w:rsidR="00740F0A">
        <w:rPr>
          <w:rFonts w:ascii="Times New Roman" w:hAnsi="Times New Roman" w:cs="Times New Roman"/>
          <w:sz w:val="24"/>
          <w:szCs w:val="24"/>
        </w:rPr>
        <w:t xml:space="preserve">ий балл по </w:t>
      </w:r>
      <w:r w:rsidR="00D30DAB">
        <w:rPr>
          <w:rFonts w:ascii="Times New Roman" w:hAnsi="Times New Roman" w:cs="Times New Roman"/>
          <w:sz w:val="24"/>
          <w:szCs w:val="24"/>
        </w:rPr>
        <w:t>русскому языку</w:t>
      </w:r>
      <w:r w:rsidR="00740F0A">
        <w:rPr>
          <w:rFonts w:ascii="Times New Roman" w:hAnsi="Times New Roman" w:cs="Times New Roman"/>
          <w:sz w:val="24"/>
          <w:szCs w:val="24"/>
        </w:rPr>
        <w:t xml:space="preserve"> вырос на </w:t>
      </w:r>
      <w:r w:rsidR="00D30DAB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% в сравнении с прошлым учебным годом,</w:t>
      </w:r>
      <w:r w:rsidR="00064C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 результат по </w:t>
      </w:r>
      <w:r w:rsidR="00D30DAB">
        <w:rPr>
          <w:rFonts w:ascii="Times New Roman" w:hAnsi="Times New Roman" w:cs="Times New Roman"/>
          <w:sz w:val="24"/>
          <w:szCs w:val="24"/>
        </w:rPr>
        <w:t>математике</w:t>
      </w:r>
      <w:r w:rsidR="00EE6329">
        <w:rPr>
          <w:rFonts w:ascii="Times New Roman" w:hAnsi="Times New Roman" w:cs="Times New Roman"/>
          <w:sz w:val="24"/>
          <w:szCs w:val="24"/>
        </w:rPr>
        <w:t xml:space="preserve"> </w:t>
      </w:r>
      <w:r w:rsidR="00D30DAB">
        <w:rPr>
          <w:rFonts w:ascii="Times New Roman" w:hAnsi="Times New Roman" w:cs="Times New Roman"/>
          <w:sz w:val="24"/>
          <w:szCs w:val="24"/>
        </w:rPr>
        <w:t>снизился</w:t>
      </w:r>
      <w:r w:rsidR="00EE6329">
        <w:rPr>
          <w:rFonts w:ascii="Times New Roman" w:hAnsi="Times New Roman" w:cs="Times New Roman"/>
          <w:sz w:val="24"/>
          <w:szCs w:val="24"/>
        </w:rPr>
        <w:t xml:space="preserve"> на </w:t>
      </w:r>
      <w:r w:rsidR="00D30DAB">
        <w:rPr>
          <w:rFonts w:ascii="Times New Roman" w:hAnsi="Times New Roman" w:cs="Times New Roman"/>
          <w:sz w:val="24"/>
          <w:szCs w:val="24"/>
        </w:rPr>
        <w:t>1</w:t>
      </w:r>
      <w:r w:rsidR="00EE6329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85F0F" w:rsidRDefault="00385F0F" w:rsidP="00385F0F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385F0F" w:rsidRPr="004D1410" w:rsidRDefault="00385F0F" w:rsidP="00D02D7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D1410">
        <w:rPr>
          <w:rFonts w:ascii="Times New Roman" w:hAnsi="Times New Roman" w:cs="Times New Roman"/>
          <w:b/>
          <w:sz w:val="24"/>
          <w:szCs w:val="24"/>
        </w:rPr>
        <w:t>Руководство кружк</w:t>
      </w:r>
      <w:r w:rsidR="00740F0A">
        <w:rPr>
          <w:rFonts w:ascii="Times New Roman" w:hAnsi="Times New Roman" w:cs="Times New Roman"/>
          <w:b/>
          <w:sz w:val="24"/>
          <w:szCs w:val="24"/>
        </w:rPr>
        <w:t>ами, спортивными секциями в 201</w:t>
      </w:r>
      <w:r w:rsidR="00D30DAB">
        <w:rPr>
          <w:rFonts w:ascii="Times New Roman" w:hAnsi="Times New Roman" w:cs="Times New Roman"/>
          <w:b/>
          <w:sz w:val="24"/>
          <w:szCs w:val="24"/>
        </w:rPr>
        <w:t>6</w:t>
      </w:r>
      <w:r w:rsidR="00740F0A">
        <w:rPr>
          <w:rFonts w:ascii="Times New Roman" w:hAnsi="Times New Roman" w:cs="Times New Roman"/>
          <w:b/>
          <w:sz w:val="24"/>
          <w:szCs w:val="24"/>
        </w:rPr>
        <w:t>/201</w:t>
      </w:r>
      <w:r w:rsidR="00D30DAB">
        <w:rPr>
          <w:rFonts w:ascii="Times New Roman" w:hAnsi="Times New Roman" w:cs="Times New Roman"/>
          <w:b/>
          <w:sz w:val="24"/>
          <w:szCs w:val="24"/>
        </w:rPr>
        <w:t>7</w:t>
      </w:r>
      <w:r w:rsidRPr="004D141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85F0F" w:rsidRPr="00385F0F" w:rsidRDefault="00385F0F" w:rsidP="00385F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1"/>
        <w:gridCol w:w="5424"/>
        <w:gridCol w:w="3331"/>
      </w:tblGrid>
      <w:tr w:rsidR="00385F0F" w:rsidRPr="00385F0F" w:rsidTr="008B309E">
        <w:tc>
          <w:tcPr>
            <w:tcW w:w="621" w:type="pct"/>
          </w:tcPr>
          <w:p w:rsidR="00385F0F" w:rsidRPr="00385F0F" w:rsidRDefault="00385F0F" w:rsidP="0038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85F0F" w:rsidRPr="00385F0F" w:rsidTr="008B309E">
        <w:tc>
          <w:tcPr>
            <w:tcW w:w="621" w:type="pct"/>
          </w:tcPr>
          <w:p w:rsidR="007F477B" w:rsidRPr="00385F0F" w:rsidRDefault="007F477B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740F0A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эрудит»</w:t>
            </w:r>
          </w:p>
        </w:tc>
        <w:tc>
          <w:tcPr>
            <w:tcW w:w="1666" w:type="pct"/>
          </w:tcPr>
          <w:p w:rsidR="00385F0F" w:rsidRDefault="003E29DA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E29DA" w:rsidRDefault="003E29DA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40F0A" w:rsidRDefault="00740F0A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М.А.</w:t>
            </w:r>
          </w:p>
          <w:p w:rsidR="00740F0A" w:rsidRDefault="00740F0A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И.М.</w:t>
            </w:r>
          </w:p>
          <w:p w:rsidR="00740F0A" w:rsidRPr="00385F0F" w:rsidRDefault="00740F0A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волшебниками»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Малышева М.А.</w:t>
            </w:r>
          </w:p>
        </w:tc>
      </w:tr>
      <w:tr w:rsidR="00385F0F" w:rsidRPr="00385F0F" w:rsidTr="008B309E">
        <w:tc>
          <w:tcPr>
            <w:tcW w:w="621" w:type="pct"/>
          </w:tcPr>
          <w:p w:rsidR="007F477B" w:rsidRPr="00385F0F" w:rsidRDefault="007F477B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«Закрепляй-ка»</w:t>
            </w:r>
          </w:p>
        </w:tc>
        <w:tc>
          <w:tcPr>
            <w:tcW w:w="1666" w:type="pct"/>
          </w:tcPr>
          <w:p w:rsidR="00385F0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5F0F" w:rsidRPr="00385F0F" w:rsidTr="008B309E">
        <w:tc>
          <w:tcPr>
            <w:tcW w:w="621" w:type="pct"/>
          </w:tcPr>
          <w:p w:rsidR="007F477B" w:rsidRPr="00385F0F" w:rsidRDefault="007F477B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узнаю, все смогу»</w:t>
            </w:r>
          </w:p>
        </w:tc>
        <w:tc>
          <w:tcPr>
            <w:tcW w:w="1666" w:type="pct"/>
          </w:tcPr>
          <w:p w:rsidR="00385F0F" w:rsidRDefault="003E29DA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М.А.</w:t>
            </w:r>
          </w:p>
          <w:p w:rsidR="003E29DA" w:rsidRPr="00385F0F" w:rsidRDefault="003E29DA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5F0F" w:rsidRPr="00385F0F" w:rsidTr="008B309E">
        <w:tc>
          <w:tcPr>
            <w:tcW w:w="621" w:type="pct"/>
          </w:tcPr>
          <w:p w:rsidR="007F477B" w:rsidRPr="00385F0F" w:rsidRDefault="007F477B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Алексеева Е.И.</w:t>
            </w:r>
          </w:p>
        </w:tc>
      </w:tr>
      <w:tr w:rsidR="003A186F" w:rsidRPr="00385F0F" w:rsidTr="008B309E">
        <w:tc>
          <w:tcPr>
            <w:tcW w:w="621" w:type="pct"/>
          </w:tcPr>
          <w:p w:rsidR="003A186F" w:rsidRPr="00385F0F" w:rsidRDefault="003A186F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A186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66" w:type="pct"/>
          </w:tcPr>
          <w:p w:rsidR="003A186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186F" w:rsidRPr="00385F0F" w:rsidTr="008B309E">
        <w:tc>
          <w:tcPr>
            <w:tcW w:w="621" w:type="pct"/>
          </w:tcPr>
          <w:p w:rsidR="003A186F" w:rsidRPr="00385F0F" w:rsidRDefault="003A186F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A186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«Беспилотные летательные аппараты»</w:t>
            </w:r>
          </w:p>
        </w:tc>
        <w:tc>
          <w:tcPr>
            <w:tcW w:w="1666" w:type="pct"/>
          </w:tcPr>
          <w:p w:rsidR="003A186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Г.И.</w:t>
            </w:r>
          </w:p>
        </w:tc>
      </w:tr>
      <w:tr w:rsidR="003A186F" w:rsidRPr="00385F0F" w:rsidTr="008B309E">
        <w:tc>
          <w:tcPr>
            <w:tcW w:w="621" w:type="pct"/>
          </w:tcPr>
          <w:p w:rsidR="003A186F" w:rsidRPr="00385F0F" w:rsidRDefault="003A186F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A186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информатики»</w:t>
            </w:r>
          </w:p>
        </w:tc>
        <w:tc>
          <w:tcPr>
            <w:tcW w:w="1666" w:type="pct"/>
          </w:tcPr>
          <w:p w:rsidR="003A186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A186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3A186F" w:rsidRPr="00385F0F" w:rsidTr="008B309E">
        <w:tc>
          <w:tcPr>
            <w:tcW w:w="621" w:type="pct"/>
          </w:tcPr>
          <w:p w:rsidR="003A186F" w:rsidRPr="00385F0F" w:rsidRDefault="003A186F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A186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666" w:type="pct"/>
          </w:tcPr>
          <w:p w:rsidR="003A186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  <w:p w:rsidR="003A186F" w:rsidRPr="00385F0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Я.В.</w:t>
            </w:r>
          </w:p>
        </w:tc>
      </w:tr>
      <w:tr w:rsidR="003A186F" w:rsidRPr="00385F0F" w:rsidTr="008B309E">
        <w:tc>
          <w:tcPr>
            <w:tcW w:w="621" w:type="pct"/>
          </w:tcPr>
          <w:p w:rsidR="003A186F" w:rsidRPr="00385F0F" w:rsidRDefault="003A186F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A186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общество»</w:t>
            </w:r>
          </w:p>
        </w:tc>
        <w:tc>
          <w:tcPr>
            <w:tcW w:w="1666" w:type="pct"/>
          </w:tcPr>
          <w:p w:rsidR="003A186F" w:rsidRDefault="003A186F" w:rsidP="003A186F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И.А.</w:t>
            </w:r>
          </w:p>
        </w:tc>
      </w:tr>
      <w:tr w:rsidR="003A186F" w:rsidRPr="00385F0F" w:rsidTr="008B309E">
        <w:tc>
          <w:tcPr>
            <w:tcW w:w="621" w:type="pct"/>
          </w:tcPr>
          <w:p w:rsidR="003A186F" w:rsidRPr="00385F0F" w:rsidRDefault="003A186F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A186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геометрия»</w:t>
            </w:r>
          </w:p>
        </w:tc>
        <w:tc>
          <w:tcPr>
            <w:tcW w:w="1666" w:type="pct"/>
          </w:tcPr>
          <w:p w:rsidR="003A186F" w:rsidRDefault="003A186F" w:rsidP="003A186F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A186F" w:rsidRPr="00385F0F" w:rsidTr="008B309E">
        <w:tc>
          <w:tcPr>
            <w:tcW w:w="621" w:type="pct"/>
          </w:tcPr>
          <w:p w:rsidR="003A186F" w:rsidRPr="00385F0F" w:rsidRDefault="003A186F" w:rsidP="00D02D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A186F" w:rsidRDefault="003A186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юного поисковика»</w:t>
            </w:r>
          </w:p>
        </w:tc>
        <w:tc>
          <w:tcPr>
            <w:tcW w:w="1666" w:type="pct"/>
          </w:tcPr>
          <w:p w:rsidR="003A186F" w:rsidRDefault="003A186F" w:rsidP="003A186F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385F0F" w:rsidRPr="00385F0F" w:rsidRDefault="00385F0F" w:rsidP="00385F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обучающихся 1-4  общеобразовательных классов использовались методические материалы об организации внеурочной деятельности в образовательных учреждениях, реализующих общеобразовательные программы НОО. (Письмо от 12 мая 2011г №03 - 296 «06 организации внеурочной деятельности при введении ФГОС»). </w:t>
      </w:r>
    </w:p>
    <w:p w:rsidR="00385F0F" w:rsidRPr="00385F0F" w:rsidRDefault="00385F0F" w:rsidP="00385F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Исходя из трс6ований Стандарта, программа внеурочной деятельности: </w:t>
      </w:r>
    </w:p>
    <w:p w:rsidR="00385F0F" w:rsidRPr="00385F0F" w:rsidRDefault="00385F0F" w:rsidP="00385F0F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85F0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- первых, направлена на обеспечение индивидуальных потребностей школьников; </w:t>
      </w:r>
    </w:p>
    <w:p w:rsidR="00385F0F" w:rsidRPr="00385F0F" w:rsidRDefault="00385F0F" w:rsidP="00385F0F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• Во - вторых, способствует воспитанию школьников; </w:t>
      </w:r>
    </w:p>
    <w:p w:rsidR="00385F0F" w:rsidRPr="00385F0F" w:rsidRDefault="00385F0F" w:rsidP="00385F0F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• В - третьих, </w:t>
      </w:r>
      <w:proofErr w:type="gramStart"/>
      <w:r w:rsidRPr="00385F0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в соответствии с такими направлениями развития личности школьника, как спортивно-оздоровительное, обще интеллектуальное, общекультурное;</w:t>
      </w:r>
    </w:p>
    <w:p w:rsidR="00385F0F" w:rsidRPr="00385F0F" w:rsidRDefault="00385F0F" w:rsidP="00385F0F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0F">
        <w:rPr>
          <w:rFonts w:ascii="Times New Roman" w:hAnsi="Times New Roman" w:cs="Times New Roman"/>
          <w:sz w:val="24"/>
          <w:szCs w:val="24"/>
        </w:rPr>
        <w:t xml:space="preserve">• В - четвёртых, предполагает такие формы организации внеурочной деятельности, как экскурсии, кружки, секции, круглые столы, конференции, диспуты, соревнования и другие. </w:t>
      </w:r>
      <w:proofErr w:type="gramEnd"/>
    </w:p>
    <w:p w:rsidR="00DE0096" w:rsidRPr="00FD093E" w:rsidRDefault="00DE0096" w:rsidP="00DE009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D093E">
        <w:rPr>
          <w:rFonts w:ascii="Times New Roman" w:hAnsi="Times New Roman" w:cs="Times New Roman"/>
          <w:bCs/>
          <w:iCs/>
          <w:sz w:val="24"/>
          <w:szCs w:val="24"/>
        </w:rPr>
        <w:t>Внутришкольный</w:t>
      </w:r>
      <w:proofErr w:type="spellEnd"/>
      <w:r w:rsidRPr="00FD093E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контроль осуществлялся в соответствии с планом работы МОУ «Средняя школа №35». В реализации мероприятий контроля принимали уча</w:t>
      </w:r>
      <w:r w:rsidR="00201891">
        <w:rPr>
          <w:rFonts w:ascii="Times New Roman" w:hAnsi="Times New Roman" w:cs="Times New Roman"/>
          <w:bCs/>
          <w:iCs/>
          <w:sz w:val="24"/>
          <w:szCs w:val="24"/>
        </w:rPr>
        <w:t>стие заместители директора по УМ</w:t>
      </w:r>
      <w:r w:rsidRPr="00FD093E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201891">
        <w:rPr>
          <w:rFonts w:ascii="Times New Roman" w:hAnsi="Times New Roman" w:cs="Times New Roman"/>
          <w:bCs/>
          <w:iCs/>
          <w:sz w:val="24"/>
          <w:szCs w:val="24"/>
        </w:rPr>
        <w:t>, ВР</w:t>
      </w:r>
      <w:r w:rsidRPr="00FD093E">
        <w:rPr>
          <w:rFonts w:ascii="Times New Roman" w:hAnsi="Times New Roman" w:cs="Times New Roman"/>
          <w:bCs/>
          <w:iCs/>
          <w:sz w:val="24"/>
          <w:szCs w:val="24"/>
        </w:rPr>
        <w:t xml:space="preserve"> и АХЧ, педагог-психолог, учитель-логопед, педагог-организатор, руководители МО. </w:t>
      </w:r>
    </w:p>
    <w:p w:rsidR="00DE0096" w:rsidRPr="00FD093E" w:rsidRDefault="00DE0096" w:rsidP="00DE0096">
      <w:pPr>
        <w:pStyle w:val="a3"/>
        <w:spacing w:after="0"/>
        <w:ind w:left="284"/>
        <w:rPr>
          <w:rFonts w:ascii="Times New Roman" w:hAnsi="Times New Roman" w:cs="Times New Roman"/>
          <w:bCs/>
          <w:iCs/>
          <w:sz w:val="24"/>
          <w:szCs w:val="24"/>
        </w:rPr>
      </w:pPr>
      <w:r w:rsidRPr="00FD093E">
        <w:rPr>
          <w:rFonts w:ascii="Times New Roman" w:hAnsi="Times New Roman" w:cs="Times New Roman"/>
          <w:bCs/>
          <w:iCs/>
          <w:sz w:val="24"/>
          <w:szCs w:val="24"/>
        </w:rPr>
        <w:t>Виды контроля:</w:t>
      </w:r>
    </w:p>
    <w:p w:rsidR="00DE0096" w:rsidRPr="00FD093E" w:rsidRDefault="00DE0096" w:rsidP="00D02D77">
      <w:pPr>
        <w:pStyle w:val="a3"/>
        <w:numPr>
          <w:ilvl w:val="0"/>
          <w:numId w:val="11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D093E">
        <w:rPr>
          <w:rFonts w:ascii="Times New Roman" w:hAnsi="Times New Roman" w:cs="Times New Roman"/>
          <w:iCs/>
          <w:sz w:val="24"/>
          <w:szCs w:val="24"/>
        </w:rPr>
        <w:t xml:space="preserve">классно-обобщающий контроль </w:t>
      </w:r>
      <w:r w:rsidRPr="00FD093E">
        <w:rPr>
          <w:rFonts w:ascii="Times New Roman" w:hAnsi="Times New Roman" w:cs="Times New Roman"/>
          <w:sz w:val="24"/>
          <w:szCs w:val="24"/>
        </w:rPr>
        <w:t>в 1, 5, 9-х классах;</w:t>
      </w:r>
    </w:p>
    <w:p w:rsidR="00DE0096" w:rsidRPr="00FD093E" w:rsidRDefault="00DE0096" w:rsidP="00D02D77">
      <w:pPr>
        <w:pStyle w:val="a3"/>
        <w:numPr>
          <w:ilvl w:val="0"/>
          <w:numId w:val="11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D093E">
        <w:rPr>
          <w:rFonts w:ascii="Times New Roman" w:hAnsi="Times New Roman" w:cs="Times New Roman"/>
          <w:iCs/>
          <w:sz w:val="24"/>
          <w:szCs w:val="24"/>
        </w:rPr>
        <w:t xml:space="preserve">тематический контроль  </w:t>
      </w:r>
      <w:r w:rsidRPr="00FD093E">
        <w:rPr>
          <w:rFonts w:ascii="Times New Roman" w:hAnsi="Times New Roman" w:cs="Times New Roman"/>
          <w:sz w:val="24"/>
          <w:szCs w:val="24"/>
        </w:rPr>
        <w:t xml:space="preserve">- итоги успеваемости за четверти, год; техника чтения;  состояние школьной документации (журналы), контроль календарно-тематического </w:t>
      </w:r>
      <w:r w:rsidRPr="00FD093E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планирования и программ, выполнение программ и минимума контрольных, практических работ по  всем предметам; посещаемость занятий учащимися; работа с неуспевающими и слабоуспевающими обучающимися; анализ работы школы в условиях введения ФГОС; качество подготовки к ГИА.  </w:t>
      </w:r>
      <w:proofErr w:type="gramEnd"/>
    </w:p>
    <w:p w:rsidR="00DE0096" w:rsidRPr="00FD093E" w:rsidRDefault="00DE0096" w:rsidP="00D02D77">
      <w:pPr>
        <w:pStyle w:val="a3"/>
        <w:numPr>
          <w:ilvl w:val="0"/>
          <w:numId w:val="11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D093E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 за уровнем знаний и умений по предметам </w:t>
      </w:r>
      <w:r w:rsidRPr="00FD093E">
        <w:rPr>
          <w:rFonts w:ascii="Times New Roman" w:hAnsi="Times New Roman" w:cs="Times New Roman"/>
          <w:bCs/>
          <w:sz w:val="24"/>
          <w:szCs w:val="24"/>
        </w:rPr>
        <w:t xml:space="preserve">- стартовый </w:t>
      </w:r>
      <w:r w:rsidRPr="00FD093E">
        <w:rPr>
          <w:rFonts w:ascii="Times New Roman" w:hAnsi="Times New Roman" w:cs="Times New Roman"/>
          <w:sz w:val="24"/>
          <w:szCs w:val="24"/>
        </w:rPr>
        <w:t>контроль, рубежный контроль (по четвертям, полугодиям), итоговый контроль (годовой на конец учебного года), предварительный контроль (перед экзаменами в выпускных классах), итоговый контроль (итоговая аттестация в 9 классе</w:t>
      </w:r>
      <w:proofErr w:type="gramStart"/>
      <w:r w:rsidRPr="00FD093E">
        <w:rPr>
          <w:rFonts w:ascii="Times New Roman" w:hAnsi="Times New Roman" w:cs="Times New Roman"/>
          <w:sz w:val="24"/>
          <w:szCs w:val="24"/>
        </w:rPr>
        <w:t>), :</w:t>
      </w:r>
      <w:proofErr w:type="gramEnd"/>
      <w:r w:rsidRPr="00FD093E">
        <w:rPr>
          <w:rFonts w:ascii="Times New Roman" w:hAnsi="Times New Roman" w:cs="Times New Roman"/>
          <w:sz w:val="24"/>
          <w:szCs w:val="24"/>
        </w:rPr>
        <w:t>промежуточная аттестация в 5-8</w:t>
      </w:r>
      <w:r w:rsidR="003E29DA">
        <w:rPr>
          <w:rFonts w:ascii="Times New Roman" w:hAnsi="Times New Roman" w:cs="Times New Roman"/>
          <w:sz w:val="24"/>
          <w:szCs w:val="24"/>
        </w:rPr>
        <w:t>,10</w:t>
      </w:r>
      <w:r w:rsidRPr="00FD093E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DE0096" w:rsidRPr="00FD093E" w:rsidRDefault="00DE0096" w:rsidP="00D02D77">
      <w:pPr>
        <w:pStyle w:val="a3"/>
        <w:numPr>
          <w:ilvl w:val="0"/>
          <w:numId w:val="11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D093E">
        <w:rPr>
          <w:rFonts w:ascii="Times New Roman" w:hAnsi="Times New Roman" w:cs="Times New Roman"/>
          <w:sz w:val="24"/>
          <w:szCs w:val="24"/>
        </w:rPr>
        <w:t>психологический контроль - адаптация 1 классов, подготовка к ГИА и т.д.</w:t>
      </w:r>
    </w:p>
    <w:p w:rsidR="00DE0096" w:rsidRPr="00FD093E" w:rsidRDefault="00DE0096" w:rsidP="00D02D77">
      <w:pPr>
        <w:pStyle w:val="a3"/>
        <w:numPr>
          <w:ilvl w:val="0"/>
          <w:numId w:val="11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D093E">
        <w:rPr>
          <w:rFonts w:ascii="Times New Roman" w:hAnsi="Times New Roman" w:cs="Times New Roman"/>
          <w:sz w:val="24"/>
          <w:szCs w:val="24"/>
        </w:rPr>
        <w:t>контроль по воспитательной работе – итоги проверки дневников обучающихся; итоги проверки</w:t>
      </w:r>
      <w:r w:rsidR="003E29DA">
        <w:rPr>
          <w:rFonts w:ascii="Times New Roman" w:hAnsi="Times New Roman" w:cs="Times New Roman"/>
          <w:sz w:val="24"/>
          <w:szCs w:val="24"/>
        </w:rPr>
        <w:t xml:space="preserve"> ПВР классных руководителей 1- 10</w:t>
      </w:r>
      <w:r w:rsidRPr="00FD093E">
        <w:rPr>
          <w:rFonts w:ascii="Times New Roman" w:hAnsi="Times New Roman" w:cs="Times New Roman"/>
          <w:sz w:val="24"/>
          <w:szCs w:val="24"/>
        </w:rPr>
        <w:t xml:space="preserve"> классов; проведения классных часов.</w:t>
      </w:r>
    </w:p>
    <w:p w:rsidR="00DE0096" w:rsidRDefault="00DE0096" w:rsidP="00D02D77">
      <w:pPr>
        <w:pStyle w:val="a3"/>
        <w:numPr>
          <w:ilvl w:val="0"/>
          <w:numId w:val="11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контроль  работы учителей</w:t>
      </w:r>
      <w:r w:rsidRPr="00FD093E">
        <w:rPr>
          <w:rFonts w:ascii="Times New Roman" w:hAnsi="Times New Roman" w:cs="Times New Roman"/>
          <w:sz w:val="24"/>
          <w:szCs w:val="24"/>
        </w:rPr>
        <w:t>.</w:t>
      </w:r>
    </w:p>
    <w:p w:rsidR="00DE0096" w:rsidRPr="00FD093E" w:rsidRDefault="00DE0096" w:rsidP="00DE009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27449" w:rsidRPr="00B27449" w:rsidRDefault="00B27449" w:rsidP="00B27449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75E2" w:rsidRPr="00605EFA" w:rsidRDefault="00C375E2" w:rsidP="00D02D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FA">
        <w:rPr>
          <w:rFonts w:ascii="Times New Roman" w:hAnsi="Times New Roman" w:cs="Times New Roman"/>
          <w:b/>
          <w:sz w:val="24"/>
          <w:szCs w:val="24"/>
        </w:rPr>
        <w:t>Анализ работы школьной библиотеки.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библиотека в 2016/2017</w:t>
      </w:r>
      <w:r w:rsidRPr="00EF2A91">
        <w:rPr>
          <w:rFonts w:ascii="Times New Roman" w:hAnsi="Times New Roman" w:cs="Times New Roman"/>
          <w:sz w:val="24"/>
          <w:szCs w:val="24"/>
        </w:rPr>
        <w:t xml:space="preserve"> учебном году работала по плану. Производилась выдача учебников и художественной литературы. За год было выдано 5013 экземпляров учебной, художественной, научно-познавательной и др. литературы. Кол-во читателей библиотеки 348 человека, всего посещений –5237.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 xml:space="preserve"> На конец учебного года книжный фонд составил  10719 экз., фонд учебников – 8425 экз., </w:t>
      </w:r>
      <w:proofErr w:type="spellStart"/>
      <w:r w:rsidRPr="00EF2A91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EF2A91">
        <w:rPr>
          <w:rFonts w:ascii="Times New Roman" w:hAnsi="Times New Roman" w:cs="Times New Roman"/>
          <w:sz w:val="24"/>
          <w:szCs w:val="24"/>
        </w:rPr>
        <w:t xml:space="preserve"> – 108 дисков. За год поступило в фонд  78  экз. художественной и отраслевой литературы, 525 учебников. Читаемость составила  14,4; посещаемость –15, 1; обращаемость –0,5, </w:t>
      </w:r>
      <w:proofErr w:type="spellStart"/>
      <w:r w:rsidRPr="00EF2A91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EF2A91">
        <w:rPr>
          <w:rFonts w:ascii="Times New Roman" w:hAnsi="Times New Roman" w:cs="Times New Roman"/>
          <w:sz w:val="24"/>
          <w:szCs w:val="24"/>
        </w:rPr>
        <w:t xml:space="preserve"> – 30,8.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Организовывались книжные выставки по темам: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Новые поступления.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Словари и справочники для детей.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Животные Карелии.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 xml:space="preserve">Великие россияне. 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Постоянно действовали книжные полки по темам: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Солдаты Великой отечественной войны.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История России.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Приключения и детективы.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 xml:space="preserve">Мир живой природы. 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У библиотекаря налажен тесный конта</w:t>
      </w:r>
      <w:proofErr w:type="gramStart"/>
      <w:r w:rsidRPr="00EF2A91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EF2A91">
        <w:rPr>
          <w:rFonts w:ascii="Times New Roman" w:hAnsi="Times New Roman" w:cs="Times New Roman"/>
          <w:sz w:val="24"/>
          <w:szCs w:val="24"/>
        </w:rPr>
        <w:t>ассными руководителями, учителями начальных классов, учителями-предметниками.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lastRenderedPageBreak/>
        <w:t>В библиотеке организован открытый доступ к наиболее востребованным книгам; книги расставлены повозрастным группам и разделам знаний, соответствующим ББК, продолжается работа по корректировке каталога.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Учебники хранятся отдельно от основного фонда, ведется картотека учебников.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Школьный библиотекарь  посещала планерки в ЦРО, мероприятия, проводимые коллегами-библиотекарями, комплектовала книжный фонд и фонд учебников.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 xml:space="preserve">Проводились обзоры литературы, познавательные занятия для детей дошкольной подготовительной группы. </w:t>
      </w:r>
    </w:p>
    <w:p w:rsidR="00EF2A91" w:rsidRPr="00EF2A91" w:rsidRDefault="00EF2A91" w:rsidP="00EF2A91">
      <w:pPr>
        <w:jc w:val="both"/>
        <w:rPr>
          <w:rFonts w:ascii="Times New Roman" w:hAnsi="Times New Roman" w:cs="Times New Roman"/>
          <w:sz w:val="24"/>
          <w:szCs w:val="24"/>
        </w:rPr>
      </w:pPr>
      <w:r w:rsidRPr="00EF2A91">
        <w:rPr>
          <w:rFonts w:ascii="Times New Roman" w:hAnsi="Times New Roman" w:cs="Times New Roman"/>
          <w:sz w:val="24"/>
          <w:szCs w:val="24"/>
        </w:rPr>
        <w:t>В конце учебного года были собраны учебники, выданные ученикам, оформлен заказ на закупку недостающих учебников. Было списано  1699 экз.  устаревших и пришедших в негодность учебников.</w:t>
      </w:r>
    </w:p>
    <w:p w:rsidR="00DD2325" w:rsidRPr="00B95890" w:rsidRDefault="00DD2325" w:rsidP="00DD2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№ 1</w:t>
      </w:r>
      <w:r w:rsidRPr="00B9589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B9589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Утверждены</w:t>
      </w:r>
      <w:r w:rsidRPr="00B9589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B9589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B9589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B9589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B9589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B9589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DD2325" w:rsidRDefault="00DD2325" w:rsidP="00DD232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 w:rsidRPr="00B9589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B9589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B9589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ОБЩЕОБРАЗОВАТЕЛЬНОЙ ОРГАНИЗАЦИИ,</w:t>
      </w:r>
      <w:r w:rsidRPr="00B9589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B9589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p w:rsidR="00DD2325" w:rsidRPr="00B95890" w:rsidRDefault="00DD2325" w:rsidP="00DD232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(на 01.08.2017г)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7210"/>
        <w:gridCol w:w="1404"/>
      </w:tblGrid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 </w:t>
            </w:r>
            <w:proofErr w:type="gramStart"/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333 </w:t>
            </w:r>
            <w:r w:rsidRPr="00B50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50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 человек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50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131  человек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50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 человек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A543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 чел/38%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A543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31,4 балл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A543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12,6 балл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158D6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  <w:p w:rsidR="00DD2325" w:rsidRPr="009158D6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158D6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  <w:p w:rsidR="00DD2325" w:rsidRPr="009158D6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43A1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3A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чел/0%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43A10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B43A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B43A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человек/%</w:t>
            </w:r>
          </w:p>
        </w:tc>
      </w:tr>
      <w:tr w:rsidR="00DD2325" w:rsidRPr="009158D6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158D6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FF36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 w:rsidRPr="00FF36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FF36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ED1D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  <w:r w:rsidRPr="00ED1D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</w:t>
            </w:r>
            <w:r w:rsidRPr="00ED1D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ED1D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чел/79%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ED1D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 w:rsidRPr="00ED1D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/20%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55E06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55E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955E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  <w:r w:rsidRPr="00955E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чел/7%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1.19.2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55E06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55E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955E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955E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чел/1%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55E06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55E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 </w:t>
            </w:r>
            <w:r w:rsidRPr="00955E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чел/0%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158D6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 </w:t>
            </w: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158D6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 </w:t>
            </w: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158D6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 </w:t>
            </w: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9158D6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 </w:t>
            </w:r>
            <w:r w:rsidRPr="009158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2346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 человек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2346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3чел</w:t>
            </w:r>
            <w:r w:rsidRPr="002346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 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2346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65D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B65D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чел/7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B65D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 w:rsidRPr="00B65D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B65D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 w:rsidRPr="00B65D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B65D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DD2325" w:rsidRPr="007C2949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7C2949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2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12чел/41%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7C2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чел/17%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7C2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7чел/24%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1.30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7C2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7C2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чел/17%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7C2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чел/14%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7C2949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2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6чел/21%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7C2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чел/17%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  <w:r w:rsidRPr="00D76A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Pr="00D76A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D76A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</w:t>
            </w:r>
            <w:r w:rsidRPr="00D76A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2346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2346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0,04 единиц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65D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26,3 единиц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52151F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215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52151F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215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C00CD8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52151F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215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52151F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215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2.4.4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52151F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215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52151F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215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5F183D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281чел</w:t>
            </w:r>
            <w:r w:rsidRPr="005F18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84</w:t>
            </w:r>
            <w:r w:rsidRPr="005F18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DD2325" w:rsidRPr="00B95890" w:rsidTr="006130CE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B95890" w:rsidRDefault="00DD2325" w:rsidP="006130C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325" w:rsidRPr="005F183D" w:rsidRDefault="00DD2325" w:rsidP="006130C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3,90</w:t>
            </w:r>
            <w:r w:rsidRPr="005F18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кв. м</w:t>
            </w:r>
          </w:p>
        </w:tc>
      </w:tr>
    </w:tbl>
    <w:p w:rsidR="00DD2325" w:rsidRPr="00C375E2" w:rsidRDefault="00DD2325" w:rsidP="00DD232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325" w:rsidRDefault="00DD2325" w:rsidP="00DD2325">
      <w:pPr>
        <w:rPr>
          <w:rFonts w:ascii="Times New Roman" w:hAnsi="Times New Roman" w:cs="Times New Roman"/>
          <w:sz w:val="24"/>
          <w:szCs w:val="24"/>
        </w:rPr>
      </w:pPr>
    </w:p>
    <w:p w:rsidR="00B95890" w:rsidRDefault="00B958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5890" w:rsidSect="00353873">
      <w:footerReference w:type="default" r:id="rId22"/>
      <w:pgSz w:w="11906" w:h="16838"/>
      <w:pgMar w:top="1134" w:right="1276" w:bottom="1134" w:left="85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77" w:rsidRDefault="00D02D77" w:rsidP="00D932E2">
      <w:pPr>
        <w:spacing w:after="0" w:line="240" w:lineRule="auto"/>
      </w:pPr>
      <w:r>
        <w:separator/>
      </w:r>
    </w:p>
  </w:endnote>
  <w:endnote w:type="continuationSeparator" w:id="0">
    <w:p w:rsidR="00D02D77" w:rsidRDefault="00D02D77" w:rsidP="00D9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272634"/>
      <w:docPartObj>
        <w:docPartGallery w:val="Page Numbers (Bottom of Page)"/>
        <w:docPartUnique/>
      </w:docPartObj>
    </w:sdtPr>
    <w:sdtEndPr/>
    <w:sdtContent>
      <w:p w:rsidR="0016039B" w:rsidRDefault="0016039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25">
          <w:rPr>
            <w:noProof/>
          </w:rPr>
          <w:t>36</w:t>
        </w:r>
        <w:r>
          <w:fldChar w:fldCharType="end"/>
        </w:r>
      </w:p>
    </w:sdtContent>
  </w:sdt>
  <w:p w:rsidR="0016039B" w:rsidRDefault="0016039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77" w:rsidRDefault="00D02D77" w:rsidP="00D932E2">
      <w:pPr>
        <w:spacing w:after="0" w:line="240" w:lineRule="auto"/>
      </w:pPr>
      <w:r>
        <w:separator/>
      </w:r>
    </w:p>
  </w:footnote>
  <w:footnote w:type="continuationSeparator" w:id="0">
    <w:p w:rsidR="00D02D77" w:rsidRDefault="00D02D77" w:rsidP="00D9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7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6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1C939A4"/>
    <w:multiLevelType w:val="hybridMultilevel"/>
    <w:tmpl w:val="55DA202A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8A25C23"/>
    <w:multiLevelType w:val="hybridMultilevel"/>
    <w:tmpl w:val="FBACBCE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3D09E4"/>
    <w:multiLevelType w:val="hybridMultilevel"/>
    <w:tmpl w:val="8E247574"/>
    <w:lvl w:ilvl="0" w:tplc="04190019">
      <w:start w:val="1"/>
      <w:numFmt w:val="lowerLetter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0F847110"/>
    <w:multiLevelType w:val="hybridMultilevel"/>
    <w:tmpl w:val="610EC9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C3CDA"/>
    <w:multiLevelType w:val="hybridMultilevel"/>
    <w:tmpl w:val="8DF2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204A"/>
    <w:multiLevelType w:val="hybridMultilevel"/>
    <w:tmpl w:val="C97E80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A676E"/>
    <w:multiLevelType w:val="hybridMultilevel"/>
    <w:tmpl w:val="1F5C7B90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39E1299"/>
    <w:multiLevelType w:val="hybridMultilevel"/>
    <w:tmpl w:val="BB008F36"/>
    <w:lvl w:ilvl="0" w:tplc="CE5AE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23A7D"/>
    <w:multiLevelType w:val="hybridMultilevel"/>
    <w:tmpl w:val="06F42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E4DD8"/>
    <w:multiLevelType w:val="hybridMultilevel"/>
    <w:tmpl w:val="3AE4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11978"/>
    <w:multiLevelType w:val="hybridMultilevel"/>
    <w:tmpl w:val="9458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7A48"/>
    <w:multiLevelType w:val="hybridMultilevel"/>
    <w:tmpl w:val="F5F0B00E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7EF0A76"/>
    <w:multiLevelType w:val="hybridMultilevel"/>
    <w:tmpl w:val="947E4FE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46DCD"/>
    <w:multiLevelType w:val="hybridMultilevel"/>
    <w:tmpl w:val="618838E0"/>
    <w:lvl w:ilvl="0" w:tplc="B9AC7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F5DA3"/>
    <w:multiLevelType w:val="hybridMultilevel"/>
    <w:tmpl w:val="7A50C2B2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F5B5400"/>
    <w:multiLevelType w:val="hybridMultilevel"/>
    <w:tmpl w:val="2E4EBE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38F79F2"/>
    <w:multiLevelType w:val="hybridMultilevel"/>
    <w:tmpl w:val="EE362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E0CEF"/>
    <w:multiLevelType w:val="hybridMultilevel"/>
    <w:tmpl w:val="A364B3F6"/>
    <w:lvl w:ilvl="0" w:tplc="B9AC7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87542"/>
    <w:multiLevelType w:val="hybridMultilevel"/>
    <w:tmpl w:val="5702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0D3B"/>
    <w:multiLevelType w:val="hybridMultilevel"/>
    <w:tmpl w:val="449A1AE8"/>
    <w:lvl w:ilvl="0" w:tplc="B9AC7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A1A76"/>
    <w:multiLevelType w:val="hybridMultilevel"/>
    <w:tmpl w:val="923C7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2F714F"/>
    <w:multiLevelType w:val="hybridMultilevel"/>
    <w:tmpl w:val="A37C361E"/>
    <w:lvl w:ilvl="0" w:tplc="AA38A5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626C15"/>
    <w:multiLevelType w:val="hybridMultilevel"/>
    <w:tmpl w:val="1AC2C9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0DB797B"/>
    <w:multiLevelType w:val="hybridMultilevel"/>
    <w:tmpl w:val="78445298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8">
    <w:nsid w:val="625F2771"/>
    <w:multiLevelType w:val="hybridMultilevel"/>
    <w:tmpl w:val="F298689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4111A29"/>
    <w:multiLevelType w:val="hybridMultilevel"/>
    <w:tmpl w:val="A6709A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41E2F"/>
    <w:multiLevelType w:val="hybridMultilevel"/>
    <w:tmpl w:val="5A9C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24958"/>
    <w:multiLevelType w:val="hybridMultilevel"/>
    <w:tmpl w:val="0C347188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6E73E61"/>
    <w:multiLevelType w:val="hybridMultilevel"/>
    <w:tmpl w:val="7DAA48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91EB5"/>
    <w:multiLevelType w:val="hybridMultilevel"/>
    <w:tmpl w:val="9954B46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4"/>
  </w:num>
  <w:num w:numId="4">
    <w:abstractNumId w:val="18"/>
  </w:num>
  <w:num w:numId="5">
    <w:abstractNumId w:val="15"/>
  </w:num>
  <w:num w:numId="6">
    <w:abstractNumId w:val="6"/>
  </w:num>
  <w:num w:numId="7">
    <w:abstractNumId w:val="16"/>
  </w:num>
  <w:num w:numId="8">
    <w:abstractNumId w:val="5"/>
  </w:num>
  <w:num w:numId="9">
    <w:abstractNumId w:val="32"/>
  </w:num>
  <w:num w:numId="10">
    <w:abstractNumId w:val="10"/>
  </w:num>
  <w:num w:numId="11">
    <w:abstractNumId w:val="14"/>
  </w:num>
  <w:num w:numId="12">
    <w:abstractNumId w:val="20"/>
  </w:num>
  <w:num w:numId="13">
    <w:abstractNumId w:val="13"/>
  </w:num>
  <w:num w:numId="14">
    <w:abstractNumId w:val="19"/>
  </w:num>
  <w:num w:numId="15">
    <w:abstractNumId w:val="30"/>
  </w:num>
  <w:num w:numId="16">
    <w:abstractNumId w:val="7"/>
  </w:num>
  <w:num w:numId="17">
    <w:abstractNumId w:val="11"/>
  </w:num>
  <w:num w:numId="18">
    <w:abstractNumId w:val="9"/>
  </w:num>
  <w:num w:numId="19">
    <w:abstractNumId w:val="26"/>
  </w:num>
  <w:num w:numId="20">
    <w:abstractNumId w:val="1"/>
  </w:num>
  <w:num w:numId="21">
    <w:abstractNumId w:val="2"/>
  </w:num>
  <w:num w:numId="22">
    <w:abstractNumId w:val="3"/>
  </w:num>
  <w:num w:numId="23">
    <w:abstractNumId w:val="31"/>
  </w:num>
  <w:num w:numId="24">
    <w:abstractNumId w:val="28"/>
  </w:num>
  <w:num w:numId="25">
    <w:abstractNumId w:val="12"/>
  </w:num>
  <w:num w:numId="26">
    <w:abstractNumId w:val="22"/>
  </w:num>
  <w:num w:numId="27">
    <w:abstractNumId w:val="23"/>
  </w:num>
  <w:num w:numId="28">
    <w:abstractNumId w:val="21"/>
  </w:num>
  <w:num w:numId="29">
    <w:abstractNumId w:val="1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25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65"/>
    <w:rsid w:val="00002033"/>
    <w:rsid w:val="000027CC"/>
    <w:rsid w:val="000135D1"/>
    <w:rsid w:val="00043660"/>
    <w:rsid w:val="0004426D"/>
    <w:rsid w:val="00060325"/>
    <w:rsid w:val="00063BF3"/>
    <w:rsid w:val="00064CFB"/>
    <w:rsid w:val="000651E3"/>
    <w:rsid w:val="000701C5"/>
    <w:rsid w:val="00074A26"/>
    <w:rsid w:val="000821FC"/>
    <w:rsid w:val="0008671C"/>
    <w:rsid w:val="00090819"/>
    <w:rsid w:val="00096076"/>
    <w:rsid w:val="000966CA"/>
    <w:rsid w:val="00096953"/>
    <w:rsid w:val="000B5932"/>
    <w:rsid w:val="000D1723"/>
    <w:rsid w:val="000D1986"/>
    <w:rsid w:val="000E2161"/>
    <w:rsid w:val="000E6A0F"/>
    <w:rsid w:val="000E7D83"/>
    <w:rsid w:val="000F752E"/>
    <w:rsid w:val="0010259C"/>
    <w:rsid w:val="0010566C"/>
    <w:rsid w:val="00111E19"/>
    <w:rsid w:val="00115F2A"/>
    <w:rsid w:val="001350D8"/>
    <w:rsid w:val="00140EF9"/>
    <w:rsid w:val="00142AD1"/>
    <w:rsid w:val="001438D4"/>
    <w:rsid w:val="00156D81"/>
    <w:rsid w:val="001574B2"/>
    <w:rsid w:val="0016039B"/>
    <w:rsid w:val="00164111"/>
    <w:rsid w:val="001721E2"/>
    <w:rsid w:val="00180D0D"/>
    <w:rsid w:val="00181115"/>
    <w:rsid w:val="00182D28"/>
    <w:rsid w:val="00194919"/>
    <w:rsid w:val="00195E7C"/>
    <w:rsid w:val="00197F5C"/>
    <w:rsid w:val="001A18E4"/>
    <w:rsid w:val="001A55A8"/>
    <w:rsid w:val="001B098A"/>
    <w:rsid w:val="001B6FFA"/>
    <w:rsid w:val="001C7243"/>
    <w:rsid w:val="001D3BAB"/>
    <w:rsid w:val="001F3739"/>
    <w:rsid w:val="001F4422"/>
    <w:rsid w:val="001F45FC"/>
    <w:rsid w:val="00200E2D"/>
    <w:rsid w:val="00201148"/>
    <w:rsid w:val="00201891"/>
    <w:rsid w:val="0020493B"/>
    <w:rsid w:val="00210952"/>
    <w:rsid w:val="00212A07"/>
    <w:rsid w:val="0021799B"/>
    <w:rsid w:val="00221134"/>
    <w:rsid w:val="00227FC1"/>
    <w:rsid w:val="00240C07"/>
    <w:rsid w:val="002467B2"/>
    <w:rsid w:val="00261DB8"/>
    <w:rsid w:val="00275344"/>
    <w:rsid w:val="002A4F63"/>
    <w:rsid w:val="002C07A5"/>
    <w:rsid w:val="002C4EA7"/>
    <w:rsid w:val="002E0DCF"/>
    <w:rsid w:val="002E2761"/>
    <w:rsid w:val="002F14E3"/>
    <w:rsid w:val="002F52E4"/>
    <w:rsid w:val="00314442"/>
    <w:rsid w:val="00323B1F"/>
    <w:rsid w:val="00334DCF"/>
    <w:rsid w:val="00343440"/>
    <w:rsid w:val="00343691"/>
    <w:rsid w:val="00343E25"/>
    <w:rsid w:val="003507E3"/>
    <w:rsid w:val="00350ACD"/>
    <w:rsid w:val="00351DDC"/>
    <w:rsid w:val="00353291"/>
    <w:rsid w:val="00353873"/>
    <w:rsid w:val="00353CDB"/>
    <w:rsid w:val="00356414"/>
    <w:rsid w:val="00357470"/>
    <w:rsid w:val="00370ACB"/>
    <w:rsid w:val="00371871"/>
    <w:rsid w:val="00372450"/>
    <w:rsid w:val="00375166"/>
    <w:rsid w:val="003756D0"/>
    <w:rsid w:val="00380320"/>
    <w:rsid w:val="00385F0F"/>
    <w:rsid w:val="00391B98"/>
    <w:rsid w:val="00396F6F"/>
    <w:rsid w:val="003A186F"/>
    <w:rsid w:val="003B0825"/>
    <w:rsid w:val="003B0F13"/>
    <w:rsid w:val="003B118F"/>
    <w:rsid w:val="003B1905"/>
    <w:rsid w:val="003E29DA"/>
    <w:rsid w:val="003E3B85"/>
    <w:rsid w:val="003E52E7"/>
    <w:rsid w:val="003E7514"/>
    <w:rsid w:val="003E7882"/>
    <w:rsid w:val="004109A3"/>
    <w:rsid w:val="00411D0A"/>
    <w:rsid w:val="004127BC"/>
    <w:rsid w:val="00432068"/>
    <w:rsid w:val="00434333"/>
    <w:rsid w:val="00437BE0"/>
    <w:rsid w:val="00444F26"/>
    <w:rsid w:val="00464A8C"/>
    <w:rsid w:val="004701B7"/>
    <w:rsid w:val="00470FCD"/>
    <w:rsid w:val="00474E26"/>
    <w:rsid w:val="004773ED"/>
    <w:rsid w:val="004832DD"/>
    <w:rsid w:val="00497656"/>
    <w:rsid w:val="004B35B4"/>
    <w:rsid w:val="004B7BA8"/>
    <w:rsid w:val="004C0E9A"/>
    <w:rsid w:val="004C1BF3"/>
    <w:rsid w:val="004C1EC7"/>
    <w:rsid w:val="004C3019"/>
    <w:rsid w:val="004C38B8"/>
    <w:rsid w:val="004D1410"/>
    <w:rsid w:val="004D7386"/>
    <w:rsid w:val="004F000B"/>
    <w:rsid w:val="00511707"/>
    <w:rsid w:val="005153CF"/>
    <w:rsid w:val="005177A4"/>
    <w:rsid w:val="00557105"/>
    <w:rsid w:val="0056611B"/>
    <w:rsid w:val="0057194F"/>
    <w:rsid w:val="00587F39"/>
    <w:rsid w:val="005A4E14"/>
    <w:rsid w:val="005B2D65"/>
    <w:rsid w:val="005D3508"/>
    <w:rsid w:val="005D560C"/>
    <w:rsid w:val="005F3DE3"/>
    <w:rsid w:val="005F5C35"/>
    <w:rsid w:val="00605DDC"/>
    <w:rsid w:val="00605EFA"/>
    <w:rsid w:val="00606408"/>
    <w:rsid w:val="00623574"/>
    <w:rsid w:val="006261D6"/>
    <w:rsid w:val="006273FB"/>
    <w:rsid w:val="00630CBB"/>
    <w:rsid w:val="00642C66"/>
    <w:rsid w:val="006621B7"/>
    <w:rsid w:val="00665531"/>
    <w:rsid w:val="00666D75"/>
    <w:rsid w:val="006966BF"/>
    <w:rsid w:val="006A45AD"/>
    <w:rsid w:val="006A4934"/>
    <w:rsid w:val="006A620A"/>
    <w:rsid w:val="006B5612"/>
    <w:rsid w:val="006C22C0"/>
    <w:rsid w:val="006D3C4A"/>
    <w:rsid w:val="006F4A11"/>
    <w:rsid w:val="006F592F"/>
    <w:rsid w:val="006F7F14"/>
    <w:rsid w:val="007113C6"/>
    <w:rsid w:val="00713CAB"/>
    <w:rsid w:val="00724576"/>
    <w:rsid w:val="00740F0A"/>
    <w:rsid w:val="00752718"/>
    <w:rsid w:val="00761983"/>
    <w:rsid w:val="00765794"/>
    <w:rsid w:val="00765D00"/>
    <w:rsid w:val="007833A7"/>
    <w:rsid w:val="00790D3D"/>
    <w:rsid w:val="00795E21"/>
    <w:rsid w:val="007A4A34"/>
    <w:rsid w:val="007A61D6"/>
    <w:rsid w:val="007B693E"/>
    <w:rsid w:val="007D3A0A"/>
    <w:rsid w:val="007E1AF8"/>
    <w:rsid w:val="007F2316"/>
    <w:rsid w:val="007F2AB5"/>
    <w:rsid w:val="007F477B"/>
    <w:rsid w:val="008119EF"/>
    <w:rsid w:val="00830235"/>
    <w:rsid w:val="008309C4"/>
    <w:rsid w:val="008407FA"/>
    <w:rsid w:val="00850EB7"/>
    <w:rsid w:val="00855D75"/>
    <w:rsid w:val="00860DB8"/>
    <w:rsid w:val="00863B58"/>
    <w:rsid w:val="008848EF"/>
    <w:rsid w:val="00885D8F"/>
    <w:rsid w:val="00895ADF"/>
    <w:rsid w:val="008A04AC"/>
    <w:rsid w:val="008A1432"/>
    <w:rsid w:val="008A146A"/>
    <w:rsid w:val="008B309E"/>
    <w:rsid w:val="008B5BC5"/>
    <w:rsid w:val="008C0357"/>
    <w:rsid w:val="008C3B45"/>
    <w:rsid w:val="008C48FB"/>
    <w:rsid w:val="008E1CC7"/>
    <w:rsid w:val="008E3CC6"/>
    <w:rsid w:val="008E73E7"/>
    <w:rsid w:val="008F0E75"/>
    <w:rsid w:val="00902252"/>
    <w:rsid w:val="00911D72"/>
    <w:rsid w:val="009131B2"/>
    <w:rsid w:val="00916246"/>
    <w:rsid w:val="009579A3"/>
    <w:rsid w:val="00957EAD"/>
    <w:rsid w:val="00966E2C"/>
    <w:rsid w:val="00976849"/>
    <w:rsid w:val="009777EF"/>
    <w:rsid w:val="009866FC"/>
    <w:rsid w:val="00991911"/>
    <w:rsid w:val="00994C62"/>
    <w:rsid w:val="00995696"/>
    <w:rsid w:val="0099569D"/>
    <w:rsid w:val="009977A2"/>
    <w:rsid w:val="009A212B"/>
    <w:rsid w:val="009A5C2F"/>
    <w:rsid w:val="009B56D1"/>
    <w:rsid w:val="009C49D1"/>
    <w:rsid w:val="009D1542"/>
    <w:rsid w:val="009D36AE"/>
    <w:rsid w:val="009D55A0"/>
    <w:rsid w:val="009D6881"/>
    <w:rsid w:val="009E67A9"/>
    <w:rsid w:val="00A040EB"/>
    <w:rsid w:val="00A04681"/>
    <w:rsid w:val="00A04954"/>
    <w:rsid w:val="00A12220"/>
    <w:rsid w:val="00A20286"/>
    <w:rsid w:val="00A20B2E"/>
    <w:rsid w:val="00A20FF8"/>
    <w:rsid w:val="00A30D44"/>
    <w:rsid w:val="00A30E4D"/>
    <w:rsid w:val="00A5302E"/>
    <w:rsid w:val="00A57FB9"/>
    <w:rsid w:val="00A77918"/>
    <w:rsid w:val="00A86EF2"/>
    <w:rsid w:val="00A90490"/>
    <w:rsid w:val="00A93F78"/>
    <w:rsid w:val="00AA4A05"/>
    <w:rsid w:val="00AA7E59"/>
    <w:rsid w:val="00AB5693"/>
    <w:rsid w:val="00AC12A0"/>
    <w:rsid w:val="00AC2C18"/>
    <w:rsid w:val="00AC6BF2"/>
    <w:rsid w:val="00AD123C"/>
    <w:rsid w:val="00AD23A2"/>
    <w:rsid w:val="00AD2AC7"/>
    <w:rsid w:val="00AD2C24"/>
    <w:rsid w:val="00AD2C2A"/>
    <w:rsid w:val="00AD391E"/>
    <w:rsid w:val="00AE016E"/>
    <w:rsid w:val="00AF2929"/>
    <w:rsid w:val="00B062DC"/>
    <w:rsid w:val="00B27449"/>
    <w:rsid w:val="00B408DD"/>
    <w:rsid w:val="00B40CBD"/>
    <w:rsid w:val="00B420A8"/>
    <w:rsid w:val="00B50E29"/>
    <w:rsid w:val="00B70740"/>
    <w:rsid w:val="00B7338F"/>
    <w:rsid w:val="00B8601A"/>
    <w:rsid w:val="00B90B2A"/>
    <w:rsid w:val="00B910FA"/>
    <w:rsid w:val="00B91D0D"/>
    <w:rsid w:val="00B95890"/>
    <w:rsid w:val="00BA192F"/>
    <w:rsid w:val="00BC50DB"/>
    <w:rsid w:val="00BD50E4"/>
    <w:rsid w:val="00BF2D5C"/>
    <w:rsid w:val="00BF74A2"/>
    <w:rsid w:val="00C1696C"/>
    <w:rsid w:val="00C24FF0"/>
    <w:rsid w:val="00C25BF7"/>
    <w:rsid w:val="00C316C9"/>
    <w:rsid w:val="00C375E2"/>
    <w:rsid w:val="00C415A5"/>
    <w:rsid w:val="00C5050C"/>
    <w:rsid w:val="00C5779F"/>
    <w:rsid w:val="00C72800"/>
    <w:rsid w:val="00C77881"/>
    <w:rsid w:val="00C8036C"/>
    <w:rsid w:val="00C80DFD"/>
    <w:rsid w:val="00C813B1"/>
    <w:rsid w:val="00C95A96"/>
    <w:rsid w:val="00C95B18"/>
    <w:rsid w:val="00C95E88"/>
    <w:rsid w:val="00CB1653"/>
    <w:rsid w:val="00CB16D8"/>
    <w:rsid w:val="00CB71D6"/>
    <w:rsid w:val="00CC094B"/>
    <w:rsid w:val="00CC7FFC"/>
    <w:rsid w:val="00CD7379"/>
    <w:rsid w:val="00CE5DCE"/>
    <w:rsid w:val="00CF6877"/>
    <w:rsid w:val="00D014C1"/>
    <w:rsid w:val="00D02642"/>
    <w:rsid w:val="00D02D77"/>
    <w:rsid w:val="00D15461"/>
    <w:rsid w:val="00D30DAB"/>
    <w:rsid w:val="00D42DEF"/>
    <w:rsid w:val="00D470B5"/>
    <w:rsid w:val="00D56178"/>
    <w:rsid w:val="00D60F52"/>
    <w:rsid w:val="00D66406"/>
    <w:rsid w:val="00D867E9"/>
    <w:rsid w:val="00D932E2"/>
    <w:rsid w:val="00DC5E30"/>
    <w:rsid w:val="00DD03B1"/>
    <w:rsid w:val="00DD2325"/>
    <w:rsid w:val="00DE0096"/>
    <w:rsid w:val="00DE5CB6"/>
    <w:rsid w:val="00E00076"/>
    <w:rsid w:val="00E04ECE"/>
    <w:rsid w:val="00E05546"/>
    <w:rsid w:val="00E11314"/>
    <w:rsid w:val="00E22D62"/>
    <w:rsid w:val="00E26541"/>
    <w:rsid w:val="00E302EC"/>
    <w:rsid w:val="00E440F1"/>
    <w:rsid w:val="00E476E8"/>
    <w:rsid w:val="00E528A7"/>
    <w:rsid w:val="00E52D6A"/>
    <w:rsid w:val="00E85370"/>
    <w:rsid w:val="00E9622E"/>
    <w:rsid w:val="00E97675"/>
    <w:rsid w:val="00EA0880"/>
    <w:rsid w:val="00EA17BA"/>
    <w:rsid w:val="00EA762F"/>
    <w:rsid w:val="00EB1FE3"/>
    <w:rsid w:val="00EC2C96"/>
    <w:rsid w:val="00ED2882"/>
    <w:rsid w:val="00EE53BB"/>
    <w:rsid w:val="00EE6329"/>
    <w:rsid w:val="00EF0D8A"/>
    <w:rsid w:val="00EF2A91"/>
    <w:rsid w:val="00EF453D"/>
    <w:rsid w:val="00EF738A"/>
    <w:rsid w:val="00F05908"/>
    <w:rsid w:val="00F1479A"/>
    <w:rsid w:val="00F16003"/>
    <w:rsid w:val="00F31528"/>
    <w:rsid w:val="00F368E2"/>
    <w:rsid w:val="00F50165"/>
    <w:rsid w:val="00F575A0"/>
    <w:rsid w:val="00F6107D"/>
    <w:rsid w:val="00F65F2C"/>
    <w:rsid w:val="00F75859"/>
    <w:rsid w:val="00F87505"/>
    <w:rsid w:val="00F90491"/>
    <w:rsid w:val="00F934FE"/>
    <w:rsid w:val="00F95E3A"/>
    <w:rsid w:val="00FA22C9"/>
    <w:rsid w:val="00FA3648"/>
    <w:rsid w:val="00FA6915"/>
    <w:rsid w:val="00FA701D"/>
    <w:rsid w:val="00FA709F"/>
    <w:rsid w:val="00FB2CCA"/>
    <w:rsid w:val="00FC132C"/>
    <w:rsid w:val="00FC530D"/>
    <w:rsid w:val="00FD093E"/>
    <w:rsid w:val="00FD3072"/>
    <w:rsid w:val="00FE6731"/>
    <w:rsid w:val="00FF2865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4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4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2865"/>
    <w:pPr>
      <w:ind w:left="720"/>
      <w:contextualSpacing/>
    </w:pPr>
  </w:style>
  <w:style w:type="table" w:styleId="a4">
    <w:name w:val="Table Grid"/>
    <w:basedOn w:val="a1"/>
    <w:uiPriority w:val="59"/>
    <w:rsid w:val="00FF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B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0D17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D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172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4C0E9A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C0E9A"/>
  </w:style>
  <w:style w:type="paragraph" w:styleId="ad">
    <w:name w:val="Normal (Web)"/>
    <w:basedOn w:val="a"/>
    <w:unhideWhenUsed/>
    <w:rsid w:val="0039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96F6F"/>
    <w:rPr>
      <w:b/>
      <w:bCs/>
    </w:rPr>
  </w:style>
  <w:style w:type="paragraph" w:styleId="af">
    <w:name w:val="header"/>
    <w:basedOn w:val="a"/>
    <w:link w:val="af0"/>
    <w:uiPriority w:val="99"/>
    <w:unhideWhenUsed/>
    <w:rsid w:val="00D9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32E2"/>
  </w:style>
  <w:style w:type="paragraph" w:styleId="af1">
    <w:name w:val="footer"/>
    <w:basedOn w:val="a"/>
    <w:link w:val="af2"/>
    <w:uiPriority w:val="99"/>
    <w:unhideWhenUsed/>
    <w:rsid w:val="00D9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32E2"/>
  </w:style>
  <w:style w:type="paragraph" w:styleId="21">
    <w:name w:val="Body Text 2"/>
    <w:basedOn w:val="a"/>
    <w:link w:val="22"/>
    <w:uiPriority w:val="99"/>
    <w:semiHidden/>
    <w:unhideWhenUsed/>
    <w:rsid w:val="002F14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14E3"/>
  </w:style>
  <w:style w:type="paragraph" w:styleId="af3">
    <w:name w:val="Document Map"/>
    <w:basedOn w:val="a"/>
    <w:link w:val="af4"/>
    <w:semiHidden/>
    <w:unhideWhenUsed/>
    <w:rsid w:val="002C07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2C07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2C0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C07A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C07A5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2C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7A5"/>
  </w:style>
  <w:style w:type="character" w:customStyle="1" w:styleId="c6">
    <w:name w:val="c6"/>
    <w:basedOn w:val="a0"/>
    <w:rsid w:val="002C07A5"/>
  </w:style>
  <w:style w:type="character" w:customStyle="1" w:styleId="c40">
    <w:name w:val="c40"/>
    <w:basedOn w:val="a0"/>
    <w:rsid w:val="002C07A5"/>
  </w:style>
  <w:style w:type="character" w:customStyle="1" w:styleId="c71">
    <w:name w:val="c71"/>
    <w:basedOn w:val="a0"/>
    <w:rsid w:val="002C07A5"/>
  </w:style>
  <w:style w:type="paragraph" w:styleId="af5">
    <w:name w:val="Title"/>
    <w:basedOn w:val="a"/>
    <w:next w:val="a"/>
    <w:link w:val="af6"/>
    <w:qFormat/>
    <w:rsid w:val="002C07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C07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js-invalid-drag-target">
    <w:name w:val="js-invalid-drag-target"/>
    <w:basedOn w:val="a0"/>
    <w:rsid w:val="002C07A5"/>
  </w:style>
  <w:style w:type="character" w:customStyle="1" w:styleId="aa">
    <w:name w:val="Без интервала Знак"/>
    <w:basedOn w:val="a0"/>
    <w:link w:val="a9"/>
    <w:uiPriority w:val="1"/>
    <w:rsid w:val="00240C07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rsid w:val="001F4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64111"/>
  </w:style>
  <w:style w:type="table" w:customStyle="1" w:styleId="23">
    <w:name w:val="Сетка таблицы2"/>
    <w:basedOn w:val="a1"/>
    <w:next w:val="a4"/>
    <w:rsid w:val="0016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3E52E7"/>
  </w:style>
  <w:style w:type="character" w:customStyle="1" w:styleId="40">
    <w:name w:val="Заголовок 4 Знак"/>
    <w:basedOn w:val="a0"/>
    <w:link w:val="4"/>
    <w:uiPriority w:val="9"/>
    <w:semiHidden/>
    <w:rsid w:val="00B95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">
    <w:name w:val="Сетка таблицы3"/>
    <w:basedOn w:val="a1"/>
    <w:next w:val="a4"/>
    <w:uiPriority w:val="59"/>
    <w:rsid w:val="0079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790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4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4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2865"/>
    <w:pPr>
      <w:ind w:left="720"/>
      <w:contextualSpacing/>
    </w:pPr>
  </w:style>
  <w:style w:type="table" w:styleId="a4">
    <w:name w:val="Table Grid"/>
    <w:basedOn w:val="a1"/>
    <w:uiPriority w:val="59"/>
    <w:rsid w:val="00FF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B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0D17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D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172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4C0E9A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C0E9A"/>
  </w:style>
  <w:style w:type="paragraph" w:styleId="ad">
    <w:name w:val="Normal (Web)"/>
    <w:basedOn w:val="a"/>
    <w:unhideWhenUsed/>
    <w:rsid w:val="0039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96F6F"/>
    <w:rPr>
      <w:b/>
      <w:bCs/>
    </w:rPr>
  </w:style>
  <w:style w:type="paragraph" w:styleId="af">
    <w:name w:val="header"/>
    <w:basedOn w:val="a"/>
    <w:link w:val="af0"/>
    <w:uiPriority w:val="99"/>
    <w:unhideWhenUsed/>
    <w:rsid w:val="00D9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32E2"/>
  </w:style>
  <w:style w:type="paragraph" w:styleId="af1">
    <w:name w:val="footer"/>
    <w:basedOn w:val="a"/>
    <w:link w:val="af2"/>
    <w:uiPriority w:val="99"/>
    <w:unhideWhenUsed/>
    <w:rsid w:val="00D9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32E2"/>
  </w:style>
  <w:style w:type="paragraph" w:styleId="21">
    <w:name w:val="Body Text 2"/>
    <w:basedOn w:val="a"/>
    <w:link w:val="22"/>
    <w:uiPriority w:val="99"/>
    <w:semiHidden/>
    <w:unhideWhenUsed/>
    <w:rsid w:val="002F14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14E3"/>
  </w:style>
  <w:style w:type="paragraph" w:styleId="af3">
    <w:name w:val="Document Map"/>
    <w:basedOn w:val="a"/>
    <w:link w:val="af4"/>
    <w:semiHidden/>
    <w:unhideWhenUsed/>
    <w:rsid w:val="002C07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2C07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2C0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C07A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C07A5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2C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7A5"/>
  </w:style>
  <w:style w:type="character" w:customStyle="1" w:styleId="c6">
    <w:name w:val="c6"/>
    <w:basedOn w:val="a0"/>
    <w:rsid w:val="002C07A5"/>
  </w:style>
  <w:style w:type="character" w:customStyle="1" w:styleId="c40">
    <w:name w:val="c40"/>
    <w:basedOn w:val="a0"/>
    <w:rsid w:val="002C07A5"/>
  </w:style>
  <w:style w:type="character" w:customStyle="1" w:styleId="c71">
    <w:name w:val="c71"/>
    <w:basedOn w:val="a0"/>
    <w:rsid w:val="002C07A5"/>
  </w:style>
  <w:style w:type="paragraph" w:styleId="af5">
    <w:name w:val="Title"/>
    <w:basedOn w:val="a"/>
    <w:next w:val="a"/>
    <w:link w:val="af6"/>
    <w:qFormat/>
    <w:rsid w:val="002C07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C07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js-invalid-drag-target">
    <w:name w:val="js-invalid-drag-target"/>
    <w:basedOn w:val="a0"/>
    <w:rsid w:val="002C07A5"/>
  </w:style>
  <w:style w:type="character" w:customStyle="1" w:styleId="aa">
    <w:name w:val="Без интервала Знак"/>
    <w:basedOn w:val="a0"/>
    <w:link w:val="a9"/>
    <w:uiPriority w:val="1"/>
    <w:rsid w:val="00240C07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rsid w:val="001F4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64111"/>
  </w:style>
  <w:style w:type="table" w:customStyle="1" w:styleId="23">
    <w:name w:val="Сетка таблицы2"/>
    <w:basedOn w:val="a1"/>
    <w:next w:val="a4"/>
    <w:rsid w:val="0016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3E52E7"/>
  </w:style>
  <w:style w:type="character" w:customStyle="1" w:styleId="40">
    <w:name w:val="Заголовок 4 Знак"/>
    <w:basedOn w:val="a0"/>
    <w:link w:val="4"/>
    <w:uiPriority w:val="9"/>
    <w:semiHidden/>
    <w:rsid w:val="00B95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">
    <w:name w:val="Сетка таблицы3"/>
    <w:basedOn w:val="a1"/>
    <w:next w:val="a4"/>
    <w:uiPriority w:val="59"/>
    <w:rsid w:val="0079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790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Литературное чтение</a:t>
            </a:r>
          </a:p>
        </c:rich>
      </c:tx>
      <c:layout>
        <c:manualLayout>
          <c:xMode val="edge"/>
          <c:yMode val="edge"/>
          <c:x val="0.25"/>
          <c:y val="2.03389830508474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9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423728813559321"/>
          <c:y val="0.20847457627118643"/>
          <c:w val="0.48305084745762711"/>
          <c:h val="0.308474576271186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четверть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3а класс</c:v>
                </c:pt>
                <c:pt idx="3">
                  <c:v>4а класс</c:v>
                </c:pt>
                <c:pt idx="4">
                  <c:v>4б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0.88460000000000005</c:v>
                </c:pt>
                <c:pt idx="1">
                  <c:v>0.83330000000000004</c:v>
                </c:pt>
                <c:pt idx="2">
                  <c:v>0.76670000000000005</c:v>
                </c:pt>
                <c:pt idx="3">
                  <c:v>1</c:v>
                </c:pt>
                <c:pt idx="4">
                  <c:v>0.77270000000000005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четверть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3а класс</c:v>
                </c:pt>
                <c:pt idx="3">
                  <c:v>4а класс</c:v>
                </c:pt>
                <c:pt idx="4">
                  <c:v>4б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0.96150000000000002</c:v>
                </c:pt>
                <c:pt idx="1">
                  <c:v>0.76919999999999999</c:v>
                </c:pt>
                <c:pt idx="2">
                  <c:v>0.9</c:v>
                </c:pt>
                <c:pt idx="3">
                  <c:v>0.95830000000000004</c:v>
                </c:pt>
                <c:pt idx="4">
                  <c:v>0.77270000000000005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III четверть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3а класс</c:v>
                </c:pt>
                <c:pt idx="3">
                  <c:v>4а класс</c:v>
                </c:pt>
                <c:pt idx="4">
                  <c:v>4б</c:v>
                </c:pt>
              </c:strCache>
            </c:strRef>
          </c:cat>
          <c:val>
            <c:numRef>
              <c:f>Sheet1!$B$4:$F$4</c:f>
              <c:numCache>
                <c:formatCode>0.00%</c:formatCode>
                <c:ptCount val="5"/>
                <c:pt idx="0">
                  <c:v>0.85189999999999999</c:v>
                </c:pt>
                <c:pt idx="1">
                  <c:v>0.80769999999999997</c:v>
                </c:pt>
                <c:pt idx="2">
                  <c:v>1</c:v>
                </c:pt>
                <c:pt idx="3">
                  <c:v>1</c:v>
                </c:pt>
                <c:pt idx="4">
                  <c:v>0.95240000000000002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IV четверть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3а класс</c:v>
                </c:pt>
                <c:pt idx="3">
                  <c:v>4а класс</c:v>
                </c:pt>
                <c:pt idx="4">
                  <c:v>4б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0.81479999999999997</c:v>
                </c:pt>
                <c:pt idx="1">
                  <c:v>0.88460000000000005</c:v>
                </c:pt>
                <c:pt idx="2">
                  <c:v>0.9667</c:v>
                </c:pt>
                <c:pt idx="3">
                  <c:v>0.95830000000000004</c:v>
                </c:pt>
                <c:pt idx="4">
                  <c:v>0.85709999999999997</c:v>
                </c:pt>
              </c:numCache>
            </c:numRef>
          </c:val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3а класс</c:v>
                </c:pt>
                <c:pt idx="3">
                  <c:v>4а класс</c:v>
                </c:pt>
                <c:pt idx="4">
                  <c:v>4б</c:v>
                </c:pt>
              </c:strCache>
            </c:strRef>
          </c:cat>
          <c:val>
            <c:numRef>
              <c:f>Sheet1!$B$6:$F$6</c:f>
              <c:numCache>
                <c:formatCode>0.00%</c:formatCode>
                <c:ptCount val="5"/>
                <c:pt idx="0">
                  <c:v>0.85189999999999999</c:v>
                </c:pt>
                <c:pt idx="1">
                  <c:v>0.88460000000000005</c:v>
                </c:pt>
                <c:pt idx="2">
                  <c:v>0.9667</c:v>
                </c:pt>
                <c:pt idx="3">
                  <c:v>1</c:v>
                </c:pt>
                <c:pt idx="4">
                  <c:v>0.90480000000000005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794944"/>
        <c:axId val="39809024"/>
        <c:axId val="0"/>
      </c:bar3DChart>
      <c:catAx>
        <c:axId val="3979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80902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398090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794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2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282485875706218"/>
          <c:y val="0.41186440677966102"/>
          <c:w val="0.24152542372881355"/>
          <c:h val="0.332203389830508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8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1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Русский  язык</a:t>
            </a:r>
          </a:p>
        </c:rich>
      </c:tx>
      <c:layout>
        <c:manualLayout>
          <c:xMode val="edge"/>
          <c:yMode val="edge"/>
          <c:x val="0.33868378812199035"/>
          <c:y val="2.0338983050847456E-2"/>
        </c:manualLayout>
      </c:layout>
      <c:overlay val="0"/>
      <c:spPr>
        <a:noFill/>
        <a:ln w="25250">
          <a:noFill/>
        </a:ln>
      </c:spPr>
    </c:title>
    <c:autoTitleDeleted val="0"/>
    <c:view3D>
      <c:rotX val="15"/>
      <c:hPercent val="10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558587479935795"/>
          <c:y val="0.19152542372881357"/>
          <c:w val="0.49919743178170145"/>
          <c:h val="0.34406779661016951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FFFFCC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3 "а" </c:v>
                </c:pt>
                <c:pt idx="2">
                  <c:v>2 "б"  </c:v>
                </c:pt>
                <c:pt idx="3">
                  <c:v>4 "а" </c:v>
                </c:pt>
                <c:pt idx="4">
                  <c:v>4 "б"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0.65380000000000005</c:v>
                </c:pt>
                <c:pt idx="1">
                  <c:v>0.56669999999999998</c:v>
                </c:pt>
                <c:pt idx="2">
                  <c:v>0.58330000000000004</c:v>
                </c:pt>
                <c:pt idx="3">
                  <c:v>0.66669999999999996</c:v>
                </c:pt>
                <c:pt idx="4">
                  <c:v>0.36359999999999998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CCFFFF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3 "а" </c:v>
                </c:pt>
                <c:pt idx="2">
                  <c:v>2 "б"  </c:v>
                </c:pt>
                <c:pt idx="3">
                  <c:v>4 "а" </c:v>
                </c:pt>
                <c:pt idx="4">
                  <c:v>4 "б"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0.53849999999999998</c:v>
                </c:pt>
                <c:pt idx="1">
                  <c:v>0.63329999999999997</c:v>
                </c:pt>
                <c:pt idx="2">
                  <c:v>0.5</c:v>
                </c:pt>
                <c:pt idx="3">
                  <c:v>0.70830000000000004</c:v>
                </c:pt>
                <c:pt idx="4">
                  <c:v>0.2727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660066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3 "а" </c:v>
                </c:pt>
                <c:pt idx="2">
                  <c:v>2 "б"  </c:v>
                </c:pt>
                <c:pt idx="3">
                  <c:v>4 "а" </c:v>
                </c:pt>
                <c:pt idx="4">
                  <c:v>4 "б"</c:v>
                </c:pt>
              </c:strCache>
            </c:strRef>
          </c:cat>
          <c:val>
            <c:numRef>
              <c:f>Sheet1!$B$4:$F$4</c:f>
              <c:numCache>
                <c:formatCode>0.00%</c:formatCode>
                <c:ptCount val="5"/>
                <c:pt idx="0">
                  <c:v>0.55559999999999998</c:v>
                </c:pt>
                <c:pt idx="1">
                  <c:v>0.83330000000000004</c:v>
                </c:pt>
                <c:pt idx="2">
                  <c:v>0.65380000000000005</c:v>
                </c:pt>
                <c:pt idx="3">
                  <c:v>0.75</c:v>
                </c:pt>
                <c:pt idx="4">
                  <c:v>0.42859999999999998</c:v>
                </c:pt>
              </c:numCache>
            </c:numRef>
          </c:val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4 четверть</c:v>
                </c:pt>
              </c:strCache>
            </c:strRef>
          </c:tx>
          <c:spPr>
            <a:solidFill>
              <a:srgbClr val="FF8080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3 "а" </c:v>
                </c:pt>
                <c:pt idx="2">
                  <c:v>2 "б"  </c:v>
                </c:pt>
                <c:pt idx="3">
                  <c:v>4 "а" </c:v>
                </c:pt>
                <c:pt idx="4">
                  <c:v>4 "б"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0.55559999999999998</c:v>
                </c:pt>
                <c:pt idx="1">
                  <c:v>0.6</c:v>
                </c:pt>
                <c:pt idx="2">
                  <c:v>0.5</c:v>
                </c:pt>
                <c:pt idx="3">
                  <c:v>0.75</c:v>
                </c:pt>
                <c:pt idx="4">
                  <c:v>0.38100000000000001</c:v>
                </c:pt>
              </c:numCache>
            </c:numRef>
          </c:val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0066CC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3 "а" </c:v>
                </c:pt>
                <c:pt idx="2">
                  <c:v>2 "б"  </c:v>
                </c:pt>
                <c:pt idx="3">
                  <c:v>4 "а" </c:v>
                </c:pt>
                <c:pt idx="4">
                  <c:v>4 "б"</c:v>
                </c:pt>
              </c:strCache>
            </c:strRef>
          </c:cat>
          <c:val>
            <c:numRef>
              <c:f>Sheet1!$B$6:$F$6</c:f>
              <c:numCache>
                <c:formatCode>0.00%</c:formatCode>
                <c:ptCount val="5"/>
                <c:pt idx="0">
                  <c:v>0.59260000000000002</c:v>
                </c:pt>
                <c:pt idx="1">
                  <c:v>0.66669999999999996</c:v>
                </c:pt>
                <c:pt idx="2">
                  <c:v>0.61539999999999995</c:v>
                </c:pt>
                <c:pt idx="3">
                  <c:v>0.75</c:v>
                </c:pt>
                <c:pt idx="4">
                  <c:v>0.38100000000000001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512704"/>
        <c:axId val="79514240"/>
        <c:axId val="0"/>
      </c:bar3DChart>
      <c:catAx>
        <c:axId val="795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8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51424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79514240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8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512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5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78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250">
          <a:noFill/>
        </a:ln>
      </c:spPr>
    </c:plotArea>
    <c:legend>
      <c:legendPos val="r"/>
      <c:layout>
        <c:manualLayout>
          <c:xMode val="edge"/>
          <c:yMode val="edge"/>
          <c:x val="0.7624398073836276"/>
          <c:y val="0.42203389830508475"/>
          <c:w val="0.23113964686998395"/>
          <c:h val="0.29830508474576273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6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8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882629107981222"/>
          <c:y val="5.254237288135593E-2"/>
          <c:w val="0.49295774647887325"/>
          <c:h val="0.455932203389830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0.73080000000000001</c:v>
                </c:pt>
                <c:pt idx="1">
                  <c:v>0.70830000000000004</c:v>
                </c:pt>
                <c:pt idx="2">
                  <c:v>0.8</c:v>
                </c:pt>
                <c:pt idx="3">
                  <c:v>0.83330000000000004</c:v>
                </c:pt>
                <c:pt idx="4">
                  <c:v>0.45450000000000002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0.61539999999999995</c:v>
                </c:pt>
                <c:pt idx="1">
                  <c:v>0.65380000000000005</c:v>
                </c:pt>
                <c:pt idx="2">
                  <c:v>0.86670000000000003</c:v>
                </c:pt>
                <c:pt idx="3">
                  <c:v>0.79169999999999996</c:v>
                </c:pt>
                <c:pt idx="4">
                  <c:v>0.45450000000000002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FFFFCC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Sheet1!$B$4:$F$4</c:f>
              <c:numCache>
                <c:formatCode>0.00%</c:formatCode>
                <c:ptCount val="5"/>
                <c:pt idx="0">
                  <c:v>0.59260000000000002</c:v>
                </c:pt>
                <c:pt idx="1">
                  <c:v>0.80769999999999997</c:v>
                </c:pt>
                <c:pt idx="2">
                  <c:v>0.76670000000000005</c:v>
                </c:pt>
                <c:pt idx="3">
                  <c:v>0.70830000000000004</c:v>
                </c:pt>
                <c:pt idx="4">
                  <c:v>0.52380000000000004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4четверть</c:v>
                </c:pt>
              </c:strCache>
            </c:strRef>
          </c:tx>
          <c:spPr>
            <a:solidFill>
              <a:srgbClr val="CCFF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0.85189999999999999</c:v>
                </c:pt>
                <c:pt idx="1">
                  <c:v>0.76919999999999999</c:v>
                </c:pt>
                <c:pt idx="2">
                  <c:v>0.66669999999999996</c:v>
                </c:pt>
                <c:pt idx="3">
                  <c:v>0.79169999999999996</c:v>
                </c:pt>
                <c:pt idx="4">
                  <c:v>0.52380000000000004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6600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Sheet1!$B$6:$F$6</c:f>
              <c:numCache>
                <c:formatCode>0.00%</c:formatCode>
                <c:ptCount val="5"/>
                <c:pt idx="0">
                  <c:v>0.62960000000000005</c:v>
                </c:pt>
                <c:pt idx="1">
                  <c:v>0.73080000000000001</c:v>
                </c:pt>
                <c:pt idx="2">
                  <c:v>0.8</c:v>
                </c:pt>
                <c:pt idx="3">
                  <c:v>0.83330000000000004</c:v>
                </c:pt>
                <c:pt idx="4">
                  <c:v>0.52380000000000004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459072"/>
        <c:axId val="99460608"/>
        <c:axId val="0"/>
      </c:bar3DChart>
      <c:catAx>
        <c:axId val="9945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3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460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460608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3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4590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5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83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244">
          <a:noFill/>
        </a:ln>
      </c:spPr>
    </c:plotArea>
    <c:legend>
      <c:legendPos val="r"/>
      <c:layout>
        <c:manualLayout>
          <c:xMode val="edge"/>
          <c:yMode val="edge"/>
          <c:x val="0.75899843505477305"/>
          <c:y val="0.34237288135593219"/>
          <c:w val="0.23474178403755869"/>
          <c:h val="0.31525423728813562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3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33774834437086"/>
          <c:y val="4.7457627118644069E-2"/>
          <c:w val="0.50331125827814571"/>
          <c:h val="0.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0.88460000000000005</c:v>
                </c:pt>
                <c:pt idx="1">
                  <c:v>0.91669999999999996</c:v>
                </c:pt>
                <c:pt idx="2">
                  <c:v>0.76670000000000005</c:v>
                </c:pt>
                <c:pt idx="3">
                  <c:v>0.75</c:v>
                </c:pt>
                <c:pt idx="4">
                  <c:v>0.59089999999999998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993366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0.88460000000000005</c:v>
                </c:pt>
                <c:pt idx="1">
                  <c:v>0.84619999999999995</c:v>
                </c:pt>
                <c:pt idx="2">
                  <c:v>0.9</c:v>
                </c:pt>
                <c:pt idx="3">
                  <c:v>0.91669999999999996</c:v>
                </c:pt>
                <c:pt idx="4">
                  <c:v>0.40910000000000002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3четверть</c:v>
                </c:pt>
              </c:strCache>
            </c:strRef>
          </c:tx>
          <c:spPr>
            <a:solidFill>
              <a:srgbClr val="FFFFCC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Sheet1!$B$4:$F$4</c:f>
              <c:numCache>
                <c:formatCode>0.00%</c:formatCode>
                <c:ptCount val="5"/>
                <c:pt idx="0">
                  <c:v>0.88890000000000002</c:v>
                </c:pt>
                <c:pt idx="1">
                  <c:v>0.84619999999999995</c:v>
                </c:pt>
                <c:pt idx="2">
                  <c:v>0.93330000000000002</c:v>
                </c:pt>
                <c:pt idx="3">
                  <c:v>1</c:v>
                </c:pt>
                <c:pt idx="4">
                  <c:v>0.57140000000000002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4четверть</c:v>
                </c:pt>
              </c:strCache>
            </c:strRef>
          </c:tx>
          <c:spPr>
            <a:solidFill>
              <a:srgbClr val="CCFFFF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0.81479999999999997</c:v>
                </c:pt>
                <c:pt idx="1">
                  <c:v>0.80769999999999997</c:v>
                </c:pt>
                <c:pt idx="2">
                  <c:v>1</c:v>
                </c:pt>
                <c:pt idx="3">
                  <c:v>0.95830000000000004</c:v>
                </c:pt>
                <c:pt idx="4">
                  <c:v>0.76190000000000002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660066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2"а"</c:v>
                </c:pt>
                <c:pt idx="1">
                  <c:v>2 "б"</c:v>
                </c:pt>
                <c:pt idx="2">
                  <c:v>3 "а"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Sheet1!$B$6:$F$6</c:f>
              <c:numCache>
                <c:formatCode>0.00%</c:formatCode>
                <c:ptCount val="5"/>
                <c:pt idx="0">
                  <c:v>0.85189999999999999</c:v>
                </c:pt>
                <c:pt idx="1">
                  <c:v>0.92310000000000003</c:v>
                </c:pt>
                <c:pt idx="2">
                  <c:v>1</c:v>
                </c:pt>
                <c:pt idx="3">
                  <c:v>1</c:v>
                </c:pt>
                <c:pt idx="4">
                  <c:v>0.61899999999999999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481856"/>
        <c:axId val="99500032"/>
        <c:axId val="0"/>
      </c:bar3DChart>
      <c:catAx>
        <c:axId val="9948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3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50003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99500032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3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481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5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73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235">
          <a:noFill/>
        </a:ln>
      </c:spPr>
    </c:plotArea>
    <c:legend>
      <c:legendPos val="r"/>
      <c:layout>
        <c:manualLayout>
          <c:xMode val="edge"/>
          <c:yMode val="edge"/>
          <c:x val="0.76490066225165565"/>
          <c:y val="0.3559322033898305"/>
          <c:w val="0.22847682119205298"/>
          <c:h val="0.2898305084745762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6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3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'[Диаграмма в Microsoft Word]Лист1'!$A$3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multiLvlStrRef>
              <c:f>'[Диаграмма в Microsoft Word]Лист1'!$B$1:$G$2</c:f>
              <c:multiLvlStrCache>
                <c:ptCount val="6"/>
                <c:lvl>
                  <c:pt idx="0">
                    <c:v>1-4 кл.</c:v>
                  </c:pt>
                  <c:pt idx="1">
                    <c:v>5-8 кл.</c:v>
                  </c:pt>
                  <c:pt idx="2">
                    <c:v>1-4 кл.</c:v>
                  </c:pt>
                  <c:pt idx="3">
                    <c:v>5-8 кл.</c:v>
                  </c:pt>
                  <c:pt idx="4">
                    <c:v>1-4 кл.</c:v>
                  </c:pt>
                  <c:pt idx="5">
                    <c:v>5-8 кл.</c:v>
                  </c:pt>
                </c:lvl>
                <c:lvl>
                  <c:pt idx="0">
                    <c:v>отличники</c:v>
                  </c:pt>
                  <c:pt idx="2">
                    <c:v>хорошисты</c:v>
                  </c:pt>
                  <c:pt idx="4">
                    <c:v>с одной "3"</c:v>
                  </c:pt>
                </c:lvl>
              </c:multiLvlStrCache>
            </c:multiLvlStrRef>
          </c:cat>
          <c:val>
            <c:numRef>
              <c:f>'[Диаграмма в Microsoft Word]Лист1'!$B$3:$G$3</c:f>
              <c:numCache>
                <c:formatCode>0%</c:formatCode>
                <c:ptCount val="6"/>
                <c:pt idx="0" formatCode="0.00%">
                  <c:v>9.8000000000000004E-2</c:v>
                </c:pt>
                <c:pt idx="1">
                  <c:v>0.01</c:v>
                </c:pt>
                <c:pt idx="2">
                  <c:v>0.31</c:v>
                </c:pt>
                <c:pt idx="3">
                  <c:v>0.32</c:v>
                </c:pt>
                <c:pt idx="4" formatCode="0.00%">
                  <c:v>7.2999999999999995E-2</c:v>
                </c:pt>
                <c:pt idx="5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Word]Лист1'!$A$4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multiLvlStrRef>
              <c:f>'[Диаграмма в Microsoft Word]Лист1'!$B$1:$G$2</c:f>
              <c:multiLvlStrCache>
                <c:ptCount val="6"/>
                <c:lvl>
                  <c:pt idx="0">
                    <c:v>1-4 кл.</c:v>
                  </c:pt>
                  <c:pt idx="1">
                    <c:v>5-8 кл.</c:v>
                  </c:pt>
                  <c:pt idx="2">
                    <c:v>1-4 кл.</c:v>
                  </c:pt>
                  <c:pt idx="3">
                    <c:v>5-8 кл.</c:v>
                  </c:pt>
                  <c:pt idx="4">
                    <c:v>1-4 кл.</c:v>
                  </c:pt>
                  <c:pt idx="5">
                    <c:v>5-8 кл.</c:v>
                  </c:pt>
                </c:lvl>
                <c:lvl>
                  <c:pt idx="0">
                    <c:v>отличники</c:v>
                  </c:pt>
                  <c:pt idx="2">
                    <c:v>хорошисты</c:v>
                  </c:pt>
                  <c:pt idx="4">
                    <c:v>с одной "3"</c:v>
                  </c:pt>
                </c:lvl>
              </c:multiLvlStrCache>
            </c:multiLvlStrRef>
          </c:cat>
          <c:val>
            <c:numRef>
              <c:f>'[Диаграмма в Microsoft Word]Лист1'!$B$4:$G$4</c:f>
              <c:numCache>
                <c:formatCode>0%</c:formatCode>
                <c:ptCount val="6"/>
                <c:pt idx="0">
                  <c:v>0.1</c:v>
                </c:pt>
                <c:pt idx="1">
                  <c:v>0.01</c:v>
                </c:pt>
                <c:pt idx="2">
                  <c:v>0.22</c:v>
                </c:pt>
                <c:pt idx="3" formatCode="0.00%">
                  <c:v>0.29799999999999999</c:v>
                </c:pt>
                <c:pt idx="4" formatCode="0.00%">
                  <c:v>6.3E-2</c:v>
                </c:pt>
                <c:pt idx="5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Word]Лист1'!$A$5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multiLvlStrRef>
              <c:f>'[Диаграмма в Microsoft Word]Лист1'!$B$1:$G$2</c:f>
              <c:multiLvlStrCache>
                <c:ptCount val="6"/>
                <c:lvl>
                  <c:pt idx="0">
                    <c:v>1-4 кл.</c:v>
                  </c:pt>
                  <c:pt idx="1">
                    <c:v>5-8 кл.</c:v>
                  </c:pt>
                  <c:pt idx="2">
                    <c:v>1-4 кл.</c:v>
                  </c:pt>
                  <c:pt idx="3">
                    <c:v>5-8 кл.</c:v>
                  </c:pt>
                  <c:pt idx="4">
                    <c:v>1-4 кл.</c:v>
                  </c:pt>
                  <c:pt idx="5">
                    <c:v>5-8 кл.</c:v>
                  </c:pt>
                </c:lvl>
                <c:lvl>
                  <c:pt idx="0">
                    <c:v>отличники</c:v>
                  </c:pt>
                  <c:pt idx="2">
                    <c:v>хорошисты</c:v>
                  </c:pt>
                  <c:pt idx="4">
                    <c:v>с одной "3"</c:v>
                  </c:pt>
                </c:lvl>
              </c:multiLvlStrCache>
            </c:multiLvlStrRef>
          </c:cat>
          <c:val>
            <c:numRef>
              <c:f>'[Диаграмма в Microsoft Word]Лист1'!$B$5:$G$5</c:f>
              <c:numCache>
                <c:formatCode>General</c:formatCode>
                <c:ptCount val="6"/>
                <c:pt idx="0" formatCode="0.00%">
                  <c:v>6.2E-2</c:v>
                </c:pt>
                <c:pt idx="1">
                  <c:v>0</c:v>
                </c:pt>
                <c:pt idx="2" formatCode="0.00%">
                  <c:v>0.375</c:v>
                </c:pt>
                <c:pt idx="3" formatCode="0.00%">
                  <c:v>0.314</c:v>
                </c:pt>
                <c:pt idx="4" formatCode="0%">
                  <c:v>7.0000000000000007E-2</c:v>
                </c:pt>
                <c:pt idx="5" formatCode="0.00%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802624"/>
        <c:axId val="27804416"/>
        <c:axId val="0"/>
      </c:bar3DChart>
      <c:catAx>
        <c:axId val="2780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7804416"/>
        <c:crosses val="autoZero"/>
        <c:auto val="1"/>
        <c:lblAlgn val="ctr"/>
        <c:lblOffset val="100"/>
        <c:noMultiLvlLbl val="0"/>
      </c:catAx>
      <c:valAx>
        <c:axId val="278044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780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2011/2012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0.61</c:v>
                </c:pt>
                <c:pt idx="3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0.05</c:v>
                </c:pt>
                <c:pt idx="1">
                  <c:v>0.45</c:v>
                </c:pt>
                <c:pt idx="2">
                  <c:v>0.15</c:v>
                </c:pt>
                <c:pt idx="3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  <c:pt idx="2">
                  <c:v>0.55000000000000004</c:v>
                </c:pt>
                <c:pt idx="3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0.68</c:v>
                </c:pt>
                <c:pt idx="3">
                  <c:v>0.32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Лист1!$F$2:$F$5</c:f>
              <c:numCache>
                <c:formatCode>0%</c:formatCode>
                <c:ptCount val="4"/>
                <c:pt idx="0">
                  <c:v>0</c:v>
                </c:pt>
                <c:pt idx="1">
                  <c:v>0.58299999999999996</c:v>
                </c:pt>
                <c:pt idx="2">
                  <c:v>0.28999999999999998</c:v>
                </c:pt>
                <c:pt idx="3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844992"/>
        <c:axId val="27846528"/>
        <c:axId val="0"/>
      </c:bar3DChart>
      <c:catAx>
        <c:axId val="2784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846528"/>
        <c:crosses val="autoZero"/>
        <c:auto val="1"/>
        <c:lblAlgn val="ctr"/>
        <c:lblOffset val="100"/>
        <c:noMultiLvlLbl val="0"/>
      </c:catAx>
      <c:valAx>
        <c:axId val="27846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844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Рисунок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lum/>
          <a:alphaModFix/>
        </a:blip>
        <a:srcRect xmlns:a="http://schemas.openxmlformats.org/drawingml/2006/main"/>
        <a:stretch xmlns:a="http://schemas.openxmlformats.org/drawingml/2006/main">
          <a:fillRect/>
        </a:stretch>
      </cdr:blipFill>
      <cdr:spPr>
        <a:xfrm xmlns:a="http://schemas.openxmlformats.org/drawingml/2006/main">
          <a:off x="950439" y="1778800"/>
          <a:ext cx="6904440" cy="4536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1886D1-FCE5-4370-95CE-2337F3D6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37</Pages>
  <Words>8447</Words>
  <Characters>48153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муниципального бюджетного  общеобразовательного учреждения                         МОУ «Средняя школа № 35» </vt:lpstr>
    </vt:vector>
  </TitlesOfParts>
  <Company>МОУ «Средняя школа № 35»</Company>
  <LinksUpToDate>false</LinksUpToDate>
  <CharactersWithSpaces>56488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муниципального бюджетного  общеобразовательного учреждения                         МОУ «Средняя школа № 35» </dc:title>
  <dc:subject>за 2016/2017 учебный год</dc:subject>
  <dc:creator>0101-02</dc:creator>
  <cp:keywords/>
  <dc:description/>
  <cp:lastModifiedBy>0101-02</cp:lastModifiedBy>
  <cp:revision>173</cp:revision>
  <cp:lastPrinted>2017-09-01T12:25:00Z</cp:lastPrinted>
  <dcterms:created xsi:type="dcterms:W3CDTF">2015-07-20T11:48:00Z</dcterms:created>
  <dcterms:modified xsi:type="dcterms:W3CDTF">2017-09-01T12:28:00Z</dcterms:modified>
</cp:coreProperties>
</file>